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EC" w:rsidRPr="00482DD4" w:rsidRDefault="001C6918">
      <w:pPr>
        <w:pStyle w:val="Title"/>
        <w:rPr>
          <w:caps/>
          <w:szCs w:val="24"/>
          <w:lang w:val="en-US"/>
        </w:rPr>
      </w:pPr>
      <w:r w:rsidRPr="00482DD4">
        <w:rPr>
          <w:caps/>
          <w:szCs w:val="24"/>
          <w:lang w:val="en-US"/>
        </w:rPr>
        <w:t>EXTENDED ABSTRACT TEMPLATE FOR THE 3</w:t>
      </w:r>
      <w:r w:rsidR="007E57AB">
        <w:rPr>
          <w:caps/>
          <w:szCs w:val="24"/>
          <w:lang w:val="en-US"/>
        </w:rPr>
        <w:t>4</w:t>
      </w:r>
      <w:r w:rsidRPr="00482DD4">
        <w:rPr>
          <w:caps/>
          <w:szCs w:val="24"/>
          <w:vertAlign w:val="superscript"/>
          <w:lang w:val="en-US"/>
        </w:rPr>
        <w:t>TH</w:t>
      </w:r>
      <w:r w:rsidRPr="00482DD4">
        <w:rPr>
          <w:caps/>
          <w:szCs w:val="24"/>
          <w:lang w:val="en-US"/>
        </w:rPr>
        <w:t xml:space="preserve"> INTERNATIONAL CONFERENCE ON ALPINE METEOROLOGY (12 PT BOLD CENTRED)</w:t>
      </w:r>
      <w:r w:rsidR="00244492" w:rsidRPr="00482DD4">
        <w:rPr>
          <w:caps/>
          <w:szCs w:val="24"/>
          <w:lang w:val="en-US"/>
        </w:rPr>
        <w:t xml:space="preserve"> </w:t>
      </w:r>
    </w:p>
    <w:p w:rsidR="00E427EC" w:rsidRPr="000461C0" w:rsidRDefault="00E427EC">
      <w:pPr>
        <w:pStyle w:val="Title"/>
        <w:rPr>
          <w:b w:val="0"/>
          <w:sz w:val="32"/>
          <w:szCs w:val="32"/>
          <w:lang w:val="en-US"/>
        </w:rPr>
      </w:pPr>
    </w:p>
    <w:p w:rsidR="00E427EC" w:rsidRPr="002077CB" w:rsidRDefault="00727494">
      <w:pPr>
        <w:jc w:val="center"/>
        <w:rPr>
          <w:sz w:val="20"/>
        </w:rPr>
      </w:pPr>
      <w:r>
        <w:rPr>
          <w:sz w:val="20"/>
        </w:rPr>
        <w:t>First (presenting) Author</w:t>
      </w:r>
      <w:r w:rsidR="00244492" w:rsidRPr="002077CB">
        <w:rPr>
          <w:sz w:val="20"/>
          <w:vertAlign w:val="superscript"/>
        </w:rPr>
        <w:t>1</w:t>
      </w:r>
      <w:r w:rsidR="00244492" w:rsidRPr="002077CB">
        <w:rPr>
          <w:sz w:val="20"/>
        </w:rPr>
        <w:t xml:space="preserve">, Second </w:t>
      </w:r>
      <w:r>
        <w:rPr>
          <w:sz w:val="20"/>
        </w:rPr>
        <w:t xml:space="preserve"> B. Author</w:t>
      </w:r>
      <w:r>
        <w:rPr>
          <w:sz w:val="20"/>
          <w:vertAlign w:val="superscript"/>
        </w:rPr>
        <w:t>2</w:t>
      </w:r>
      <w:r>
        <w:rPr>
          <w:sz w:val="20"/>
        </w:rPr>
        <w:t>, Third C. Author</w:t>
      </w:r>
      <w:r w:rsidRPr="002077CB">
        <w:rPr>
          <w:sz w:val="20"/>
          <w:vertAlign w:val="superscript"/>
        </w:rPr>
        <w:t>1</w:t>
      </w:r>
      <w:r>
        <w:rPr>
          <w:sz w:val="20"/>
        </w:rPr>
        <w:t xml:space="preserve"> </w:t>
      </w:r>
      <w:r w:rsidR="00244492" w:rsidRPr="002077CB">
        <w:rPr>
          <w:sz w:val="20"/>
        </w:rPr>
        <w:t xml:space="preserve">(10 pt </w:t>
      </w:r>
      <w:r w:rsidR="00436DFF">
        <w:rPr>
          <w:sz w:val="20"/>
        </w:rPr>
        <w:t>cent</w:t>
      </w:r>
      <w:r w:rsidR="00244492" w:rsidRPr="002077CB">
        <w:rPr>
          <w:sz w:val="20"/>
        </w:rPr>
        <w:t>red)</w:t>
      </w:r>
      <w:r w:rsidR="00EA2072" w:rsidRPr="002077CB">
        <w:rPr>
          <w:sz w:val="20"/>
        </w:rPr>
        <w:t xml:space="preserve"> </w:t>
      </w:r>
    </w:p>
    <w:p w:rsidR="00E427EC" w:rsidRPr="002077CB" w:rsidRDefault="00E427EC">
      <w:pPr>
        <w:jc w:val="center"/>
        <w:rPr>
          <w:sz w:val="20"/>
        </w:rPr>
      </w:pPr>
    </w:p>
    <w:p w:rsidR="00E427EC" w:rsidRDefault="00244492">
      <w:pPr>
        <w:jc w:val="center"/>
        <w:rPr>
          <w:sz w:val="20"/>
        </w:rPr>
      </w:pPr>
      <w:r w:rsidRPr="002077CB">
        <w:rPr>
          <w:sz w:val="20"/>
          <w:vertAlign w:val="superscript"/>
        </w:rPr>
        <w:t>1</w:t>
      </w:r>
      <w:r w:rsidRPr="002077CB">
        <w:rPr>
          <w:sz w:val="20"/>
        </w:rPr>
        <w:t xml:space="preserve"> </w:t>
      </w:r>
      <w:r w:rsidR="00727494" w:rsidRPr="00727494">
        <w:rPr>
          <w:sz w:val="20"/>
        </w:rPr>
        <w:t xml:space="preserve">World Meteorological Organization, </w:t>
      </w:r>
      <w:smartTag w:uri="urn:schemas-microsoft-com:office:smarttags" w:element="place">
        <w:smartTag w:uri="urn:schemas-microsoft-com:office:smarttags" w:element="City">
          <w:r w:rsidR="00727494" w:rsidRPr="00727494">
            <w:rPr>
              <w:sz w:val="20"/>
            </w:rPr>
            <w:t>Geneva</w:t>
          </w:r>
        </w:smartTag>
        <w:r w:rsidR="00727494" w:rsidRPr="00727494">
          <w:rPr>
            <w:sz w:val="20"/>
          </w:rPr>
          <w:t xml:space="preserve">, </w:t>
        </w:r>
        <w:smartTag w:uri="urn:schemas-microsoft-com:office:smarttags" w:element="country-region">
          <w:r w:rsidR="00727494" w:rsidRPr="00727494">
            <w:rPr>
              <w:sz w:val="20"/>
            </w:rPr>
            <w:t>Switzerland</w:t>
          </w:r>
        </w:smartTag>
      </w:smartTag>
    </w:p>
    <w:p w:rsidR="00F65975" w:rsidRPr="00727494" w:rsidRDefault="00F65975">
      <w:pPr>
        <w:jc w:val="center"/>
        <w:rPr>
          <w:sz w:val="20"/>
        </w:rPr>
      </w:pPr>
      <w:r w:rsidRPr="00727494">
        <w:rPr>
          <w:sz w:val="20"/>
        </w:rPr>
        <w:t xml:space="preserve">E-mail:  </w:t>
      </w:r>
      <w:r w:rsidRPr="00727494">
        <w:rPr>
          <w:i/>
          <w:sz w:val="20"/>
        </w:rPr>
        <w:t>myemailaddress</w:t>
      </w:r>
      <w:r>
        <w:rPr>
          <w:i/>
          <w:sz w:val="20"/>
        </w:rPr>
        <w:t>1</w:t>
      </w:r>
      <w:r w:rsidRPr="00727494">
        <w:rPr>
          <w:i/>
          <w:sz w:val="20"/>
        </w:rPr>
        <w:t xml:space="preserve">@wmo.org </w:t>
      </w:r>
    </w:p>
    <w:p w:rsidR="00727494" w:rsidRPr="00727494" w:rsidRDefault="00727494" w:rsidP="00727494">
      <w:pPr>
        <w:jc w:val="center"/>
        <w:rPr>
          <w:sz w:val="20"/>
        </w:rPr>
      </w:pPr>
      <w:r>
        <w:rPr>
          <w:sz w:val="20"/>
          <w:vertAlign w:val="superscript"/>
        </w:rPr>
        <w:t>2</w:t>
      </w:r>
      <w:r w:rsidRPr="002077CB">
        <w:rPr>
          <w:sz w:val="20"/>
        </w:rPr>
        <w:t xml:space="preserve"> </w:t>
      </w:r>
      <w:r w:rsidRPr="00727494">
        <w:rPr>
          <w:sz w:val="20"/>
        </w:rPr>
        <w:t>Meteorological Institute, University of Nowhere, Nowhere, Nomansland</w:t>
      </w:r>
      <w:r w:rsidR="00F65975" w:rsidRPr="00727494">
        <w:rPr>
          <w:i/>
          <w:sz w:val="20"/>
        </w:rPr>
        <w:t xml:space="preserve"> </w:t>
      </w:r>
      <w:r w:rsidR="00F65975">
        <w:rPr>
          <w:sz w:val="20"/>
        </w:rPr>
        <w:t>(10 pt cent</w:t>
      </w:r>
      <w:r w:rsidR="00F65975" w:rsidRPr="00727494">
        <w:rPr>
          <w:sz w:val="20"/>
        </w:rPr>
        <w:t>red)</w:t>
      </w:r>
    </w:p>
    <w:p w:rsidR="00E427EC" w:rsidRPr="00727494" w:rsidRDefault="00E427EC">
      <w:pPr>
        <w:pStyle w:val="Subtitle"/>
        <w:jc w:val="center"/>
        <w:rPr>
          <w:i w:val="0"/>
          <w:sz w:val="32"/>
          <w:szCs w:val="32"/>
          <w:lang w:val="en-GB"/>
        </w:rPr>
      </w:pPr>
    </w:p>
    <w:p w:rsidR="00E427EC" w:rsidRDefault="00E427EC">
      <w:pPr>
        <w:rPr>
          <w:b/>
          <w:sz w:val="18"/>
        </w:rPr>
      </w:pPr>
      <w:r>
        <w:rPr>
          <w:b/>
          <w:sz w:val="18"/>
        </w:rPr>
        <w:t>Abstract</w:t>
      </w:r>
      <w:r>
        <w:rPr>
          <w:sz w:val="18"/>
        </w:rPr>
        <w:t xml:space="preserve">: </w:t>
      </w:r>
      <w:r w:rsidR="00727494" w:rsidRPr="00727494">
        <w:rPr>
          <w:sz w:val="18"/>
        </w:rPr>
        <w:t>The abstract should briefly summarize the main contents of your contribution. Recommended maximum size 10 lines using Times new roman 9pt.</w:t>
      </w:r>
      <w:r w:rsidR="00D80355">
        <w:rPr>
          <w:sz w:val="18"/>
        </w:rPr>
        <w:t xml:space="preserve"> </w:t>
      </w:r>
    </w:p>
    <w:p w:rsidR="00E427EC" w:rsidRDefault="00E427EC">
      <w:pPr>
        <w:rPr>
          <w:sz w:val="20"/>
        </w:rPr>
      </w:pPr>
    </w:p>
    <w:p w:rsidR="00E427EC" w:rsidRDefault="00E427EC">
      <w:pPr>
        <w:rPr>
          <w:b/>
          <w:i/>
          <w:sz w:val="18"/>
        </w:rPr>
      </w:pPr>
      <w:r>
        <w:rPr>
          <w:b/>
          <w:i/>
          <w:sz w:val="18"/>
        </w:rPr>
        <w:t>Keywords</w:t>
      </w:r>
      <w:r w:rsidR="00727494">
        <w:rPr>
          <w:b/>
          <w:i/>
          <w:sz w:val="18"/>
        </w:rPr>
        <w:t>:</w:t>
      </w:r>
      <w:r>
        <w:rPr>
          <w:b/>
          <w:i/>
          <w:sz w:val="18"/>
        </w:rPr>
        <w:t xml:space="preserve"> </w:t>
      </w:r>
      <w:r w:rsidR="001E795D">
        <w:rPr>
          <w:i/>
          <w:sz w:val="18"/>
        </w:rPr>
        <w:t xml:space="preserve"> </w:t>
      </w:r>
      <w:r w:rsidR="00727494" w:rsidRPr="00727494">
        <w:rPr>
          <w:i/>
          <w:sz w:val="18"/>
        </w:rPr>
        <w:t>ICAM, convection, mountainous area</w:t>
      </w:r>
      <w:r w:rsidR="001E795D">
        <w:rPr>
          <w:i/>
          <w:sz w:val="18"/>
        </w:rPr>
        <w:t xml:space="preserve">   (9 pt in italics)</w:t>
      </w:r>
    </w:p>
    <w:p w:rsidR="00E427EC" w:rsidRPr="00D11A25" w:rsidRDefault="00E427EC">
      <w:pPr>
        <w:pStyle w:val="Heading1"/>
        <w:rPr>
          <w:sz w:val="32"/>
          <w:szCs w:val="32"/>
          <w:lang w:val="en-US"/>
        </w:rPr>
      </w:pPr>
    </w:p>
    <w:p w:rsidR="00E427EC" w:rsidRPr="00436DFF" w:rsidRDefault="00062904">
      <w:pPr>
        <w:pStyle w:val="Heading1"/>
        <w:rPr>
          <w:sz w:val="20"/>
          <w:lang w:val="en-US"/>
        </w:rPr>
      </w:pPr>
      <w:r>
        <w:rPr>
          <w:sz w:val="20"/>
          <w:lang w:val="en-US"/>
        </w:rPr>
        <w:t>1</w:t>
      </w:r>
      <w:r w:rsidR="0071554F" w:rsidRPr="00436DFF">
        <w:rPr>
          <w:sz w:val="20"/>
          <w:lang w:val="en-US"/>
        </w:rPr>
        <w:t xml:space="preserve">  </w:t>
      </w:r>
      <w:r w:rsidR="00E427EC" w:rsidRPr="00436DFF">
        <w:rPr>
          <w:sz w:val="20"/>
          <w:lang w:val="en-US"/>
        </w:rPr>
        <w:t xml:space="preserve"> </w:t>
      </w:r>
      <w:r w:rsidR="0071554F" w:rsidRPr="00436DFF">
        <w:rPr>
          <w:sz w:val="20"/>
          <w:lang w:val="en-US"/>
        </w:rPr>
        <w:t xml:space="preserve"> </w:t>
      </w:r>
      <w:r w:rsidR="00E427EC" w:rsidRPr="00436DFF">
        <w:rPr>
          <w:sz w:val="20"/>
          <w:lang w:val="en-US"/>
        </w:rPr>
        <w:t xml:space="preserve">INTRODUCTION </w:t>
      </w:r>
      <w:bookmarkStart w:id="0" w:name="_GoBack"/>
      <w:bookmarkEnd w:id="0"/>
      <w:r w:rsidR="0041402C" w:rsidRPr="00436DFF">
        <w:rPr>
          <w:sz w:val="20"/>
          <w:lang w:val="en-US"/>
        </w:rPr>
        <w:t>(headline in CAPITALS, 1</w:t>
      </w:r>
      <w:r w:rsidR="00436DFF">
        <w:rPr>
          <w:sz w:val="20"/>
          <w:lang w:val="en-US"/>
        </w:rPr>
        <w:t>0</w:t>
      </w:r>
      <w:r w:rsidR="0041402C" w:rsidRPr="00436DFF">
        <w:rPr>
          <w:sz w:val="20"/>
          <w:lang w:val="en-US"/>
        </w:rPr>
        <w:t xml:space="preserve"> </w:t>
      </w:r>
      <w:r w:rsidR="00727494" w:rsidRPr="00436DFF">
        <w:rPr>
          <w:sz w:val="20"/>
          <w:lang w:val="en-US"/>
        </w:rPr>
        <w:t>PT BOLD</w:t>
      </w:r>
      <w:r w:rsidR="0041402C" w:rsidRPr="00436DFF">
        <w:rPr>
          <w:sz w:val="20"/>
          <w:lang w:val="en-US"/>
        </w:rPr>
        <w:t>)</w:t>
      </w:r>
    </w:p>
    <w:p w:rsidR="00E427EC" w:rsidRPr="00D327EA" w:rsidRDefault="00E427EC">
      <w:pPr>
        <w:tabs>
          <w:tab w:val="left" w:pos="284"/>
        </w:tabs>
        <w:rPr>
          <w:sz w:val="16"/>
          <w:szCs w:val="16"/>
        </w:rPr>
      </w:pPr>
    </w:p>
    <w:p w:rsidR="00727494" w:rsidRPr="00727494" w:rsidRDefault="00727494" w:rsidP="00727494">
      <w:pPr>
        <w:tabs>
          <w:tab w:val="left" w:pos="284"/>
        </w:tabs>
        <w:ind w:firstLine="284"/>
        <w:rPr>
          <w:sz w:val="20"/>
        </w:rPr>
      </w:pPr>
      <w:r w:rsidRPr="00727494">
        <w:rPr>
          <w:sz w:val="20"/>
        </w:rPr>
        <w:t>The extended abstracts will be gathered in the preprint volume for the 3</w:t>
      </w:r>
      <w:r w:rsidR="00220A9A">
        <w:rPr>
          <w:sz w:val="20"/>
        </w:rPr>
        <w:t>4</w:t>
      </w:r>
      <w:r w:rsidR="00482DD4" w:rsidRPr="00482DD4">
        <w:rPr>
          <w:sz w:val="20"/>
          <w:vertAlign w:val="superscript"/>
        </w:rPr>
        <w:t>th</w:t>
      </w:r>
      <w:r w:rsidRPr="00727494">
        <w:rPr>
          <w:sz w:val="20"/>
        </w:rPr>
        <w:t xml:space="preserve"> International Conference on Alpine Meteorology. In order to have similar format for all abstract</w:t>
      </w:r>
      <w:r w:rsidR="00062904">
        <w:rPr>
          <w:sz w:val="20"/>
        </w:rPr>
        <w:t>s</w:t>
      </w:r>
      <w:r w:rsidRPr="00727494">
        <w:rPr>
          <w:sz w:val="20"/>
        </w:rPr>
        <w:t xml:space="preserve"> of the conference volume, this document gives some recommendations to the authors when elabor</w:t>
      </w:r>
      <w:r>
        <w:rPr>
          <w:sz w:val="20"/>
        </w:rPr>
        <w:t xml:space="preserve">ating their extended abstract. </w:t>
      </w:r>
    </w:p>
    <w:p w:rsidR="00727494" w:rsidRPr="00727494" w:rsidRDefault="00727494" w:rsidP="00727494">
      <w:pPr>
        <w:tabs>
          <w:tab w:val="left" w:pos="284"/>
        </w:tabs>
        <w:ind w:firstLine="284"/>
        <w:rPr>
          <w:sz w:val="20"/>
        </w:rPr>
      </w:pPr>
      <w:r w:rsidRPr="00727494">
        <w:rPr>
          <w:sz w:val="20"/>
        </w:rPr>
        <w:t xml:space="preserve">The extended abstract should be formatted </w:t>
      </w:r>
      <w:r w:rsidR="00482DD4" w:rsidRPr="00482DD4">
        <w:rPr>
          <w:b/>
          <w:sz w:val="20"/>
        </w:rPr>
        <w:t>in A4 format</w:t>
      </w:r>
      <w:r w:rsidRPr="00482DD4">
        <w:rPr>
          <w:b/>
          <w:sz w:val="20"/>
        </w:rPr>
        <w:t xml:space="preserve"> </w:t>
      </w:r>
      <w:r w:rsidRPr="00727494">
        <w:rPr>
          <w:sz w:val="20"/>
        </w:rPr>
        <w:t>(210 mm x 297 mm) with page margins of 2</w:t>
      </w:r>
      <w:r w:rsidR="00436DFF">
        <w:rPr>
          <w:sz w:val="20"/>
        </w:rPr>
        <w:t>5</w:t>
      </w:r>
      <w:r w:rsidRPr="00727494">
        <w:rPr>
          <w:sz w:val="20"/>
        </w:rPr>
        <w:t xml:space="preserve"> mm on the left and right sides and 25 mm on the top and bottom. The</w:t>
      </w:r>
      <w:r w:rsidR="00482DD4">
        <w:rPr>
          <w:sz w:val="20"/>
        </w:rPr>
        <w:t xml:space="preserve"> </w:t>
      </w:r>
      <w:r w:rsidR="00482DD4" w:rsidRPr="00482DD4">
        <w:rPr>
          <w:b/>
          <w:sz w:val="20"/>
        </w:rPr>
        <w:t>maximum allowed size is 2 pages</w:t>
      </w:r>
      <w:r w:rsidRPr="00727494">
        <w:rPr>
          <w:sz w:val="20"/>
        </w:rPr>
        <w:t xml:space="preserve">. </w:t>
      </w:r>
      <w:r w:rsidR="00482DD4" w:rsidRPr="00482DD4">
        <w:rPr>
          <w:b/>
          <w:sz w:val="20"/>
        </w:rPr>
        <w:t>Pages must not be numbered</w:t>
      </w:r>
      <w:r w:rsidRPr="00727494">
        <w:rPr>
          <w:sz w:val="20"/>
        </w:rPr>
        <w:t xml:space="preserve"> as the pagination will be done during the edition process</w:t>
      </w:r>
      <w:r>
        <w:rPr>
          <w:sz w:val="20"/>
        </w:rPr>
        <w:t xml:space="preserve"> for the full preprint volume. </w:t>
      </w:r>
    </w:p>
    <w:p w:rsidR="00727494" w:rsidRPr="00727494" w:rsidRDefault="00727494" w:rsidP="00727494">
      <w:pPr>
        <w:tabs>
          <w:tab w:val="left" w:pos="284"/>
        </w:tabs>
        <w:ind w:firstLine="284"/>
        <w:rPr>
          <w:sz w:val="20"/>
        </w:rPr>
      </w:pPr>
      <w:r w:rsidRPr="00727494">
        <w:rPr>
          <w:sz w:val="20"/>
        </w:rPr>
        <w:t>The first page must begin with the paper title in capital letters centred. All authors' names and affiliations appear just below the title. The email address is only given for the first author. An abstract</w:t>
      </w:r>
      <w:r>
        <w:rPr>
          <w:sz w:val="20"/>
        </w:rPr>
        <w:t xml:space="preserve"> and keywords directly follow. </w:t>
      </w:r>
    </w:p>
    <w:p w:rsidR="00727494" w:rsidRPr="00727494" w:rsidRDefault="00727494" w:rsidP="00727494">
      <w:pPr>
        <w:tabs>
          <w:tab w:val="left" w:pos="284"/>
        </w:tabs>
        <w:ind w:firstLine="284"/>
        <w:rPr>
          <w:sz w:val="20"/>
        </w:rPr>
      </w:pPr>
      <w:r w:rsidRPr="00727494">
        <w:rPr>
          <w:sz w:val="20"/>
        </w:rPr>
        <w:t xml:space="preserve">The text should be divided in several sections, e.g. INTRODUCTION, DATA AND METHODS (or MODEL SETUP for numerical modelling papers), RESULTS and CONCLUSION. The title of each </w:t>
      </w:r>
      <w:r w:rsidR="00062904" w:rsidRPr="00062904">
        <w:rPr>
          <w:sz w:val="20"/>
        </w:rPr>
        <w:t>section</w:t>
      </w:r>
      <w:r w:rsidR="00062904">
        <w:rPr>
          <w:sz w:val="20"/>
        </w:rPr>
        <w:t xml:space="preserve"> </w:t>
      </w:r>
      <w:r w:rsidRPr="00727494">
        <w:rPr>
          <w:sz w:val="20"/>
        </w:rPr>
        <w:t xml:space="preserve">should be in capital letters. Sections can be divided in sub-sections with subtitles. The text must be in a </w:t>
      </w:r>
      <w:r w:rsidR="00482DD4" w:rsidRPr="00482DD4">
        <w:rPr>
          <w:b/>
          <w:sz w:val="20"/>
        </w:rPr>
        <w:t>single column format</w:t>
      </w:r>
      <w:r w:rsidRPr="00727494">
        <w:rPr>
          <w:sz w:val="20"/>
        </w:rPr>
        <w:t>. For the body, the text must be single-spaced and justifi</w:t>
      </w:r>
      <w:r w:rsidR="00062904">
        <w:rPr>
          <w:sz w:val="20"/>
        </w:rPr>
        <w:t>ed, using preferably Times new R</w:t>
      </w:r>
      <w:r w:rsidRPr="00727494">
        <w:rPr>
          <w:sz w:val="20"/>
        </w:rPr>
        <w:t>oman font. Sizes are specified at various locations. It should be structured in paragraphs, new paragraphs begin indented without an empty line. The paper should be written in En</w:t>
      </w:r>
      <w:r>
        <w:rPr>
          <w:sz w:val="20"/>
        </w:rPr>
        <w:t>glish. SI units should be used.</w:t>
      </w:r>
    </w:p>
    <w:p w:rsidR="00E427EC" w:rsidRDefault="00727494" w:rsidP="00727494">
      <w:pPr>
        <w:tabs>
          <w:tab w:val="left" w:pos="284"/>
        </w:tabs>
        <w:ind w:firstLine="284"/>
        <w:rPr>
          <w:sz w:val="20"/>
        </w:rPr>
      </w:pPr>
      <w:r w:rsidRPr="00727494">
        <w:rPr>
          <w:sz w:val="20"/>
        </w:rPr>
        <w:t xml:space="preserve">References will appear at the end of the extended abstract. List citations alphabetically in the reference section. Three examples of citations are given in this document </w:t>
      </w:r>
      <w:r w:rsidR="00482DD4">
        <w:rPr>
          <w:sz w:val="20"/>
        </w:rPr>
        <w:t>(Bougeault et al.</w:t>
      </w:r>
      <w:r w:rsidR="00482DD4" w:rsidRPr="00482DD4">
        <w:rPr>
          <w:sz w:val="20"/>
        </w:rPr>
        <w:t xml:space="preserve"> 2001</w:t>
      </w:r>
      <w:r w:rsidR="00482DD4">
        <w:rPr>
          <w:sz w:val="20"/>
        </w:rPr>
        <w:t>, Houze 1993, Schwitalla et al.</w:t>
      </w:r>
      <w:r w:rsidR="00482DD4" w:rsidRPr="00482DD4">
        <w:rPr>
          <w:sz w:val="20"/>
        </w:rPr>
        <w:t xml:space="preserve"> 2007)</w:t>
      </w:r>
      <w:r w:rsidRPr="00727494">
        <w:rPr>
          <w:sz w:val="20"/>
        </w:rPr>
        <w:t>. Acknowledgements is an optional item placed just before the references section.</w:t>
      </w:r>
    </w:p>
    <w:p w:rsidR="00727494" w:rsidRPr="00727494" w:rsidRDefault="00727494" w:rsidP="00727494">
      <w:pPr>
        <w:tabs>
          <w:tab w:val="left" w:pos="284"/>
        </w:tabs>
        <w:rPr>
          <w:sz w:val="20"/>
          <w:szCs w:val="28"/>
        </w:rPr>
      </w:pPr>
    </w:p>
    <w:p w:rsidR="00E427EC" w:rsidRPr="00436DFF" w:rsidRDefault="00062904">
      <w:pPr>
        <w:tabs>
          <w:tab w:val="left" w:pos="284"/>
        </w:tabs>
        <w:rPr>
          <w:b/>
          <w:sz w:val="20"/>
        </w:rPr>
      </w:pPr>
      <w:r>
        <w:rPr>
          <w:b/>
          <w:sz w:val="20"/>
        </w:rPr>
        <w:t>2</w:t>
      </w:r>
      <w:r w:rsidR="0071554F" w:rsidRPr="00436DFF">
        <w:rPr>
          <w:b/>
          <w:sz w:val="20"/>
        </w:rPr>
        <w:tab/>
      </w:r>
      <w:r w:rsidR="00E427EC" w:rsidRPr="00436DFF">
        <w:rPr>
          <w:b/>
          <w:sz w:val="20"/>
        </w:rPr>
        <w:t xml:space="preserve"> </w:t>
      </w:r>
      <w:r w:rsidR="00E46494" w:rsidRPr="00436DFF">
        <w:rPr>
          <w:b/>
          <w:sz w:val="20"/>
        </w:rPr>
        <w:t>TABLES, FIGURES AND EQUATIONS</w:t>
      </w:r>
      <w:r w:rsidR="00BC4980" w:rsidRPr="00436DFF">
        <w:rPr>
          <w:b/>
          <w:sz w:val="20"/>
        </w:rPr>
        <w:t xml:space="preserve"> </w:t>
      </w:r>
    </w:p>
    <w:p w:rsidR="00327B2F" w:rsidRPr="00727494" w:rsidRDefault="00327B2F">
      <w:pPr>
        <w:tabs>
          <w:tab w:val="left" w:pos="284"/>
        </w:tabs>
        <w:rPr>
          <w:b/>
          <w:sz w:val="22"/>
          <w:szCs w:val="22"/>
        </w:rPr>
      </w:pPr>
    </w:p>
    <w:p w:rsidR="00E46494" w:rsidRDefault="00E46494" w:rsidP="00E46494">
      <w:pPr>
        <w:tabs>
          <w:tab w:val="left" w:pos="284"/>
        </w:tabs>
        <w:rPr>
          <w:b/>
          <w:sz w:val="20"/>
        </w:rPr>
      </w:pPr>
      <w:r>
        <w:rPr>
          <w:b/>
          <w:sz w:val="20"/>
        </w:rPr>
        <w:t>2.1</w:t>
      </w:r>
      <w:r>
        <w:rPr>
          <w:b/>
          <w:sz w:val="20"/>
        </w:rPr>
        <w:tab/>
        <w:t xml:space="preserve"> </w:t>
      </w:r>
      <w:r w:rsidRPr="00E46494">
        <w:rPr>
          <w:b/>
          <w:sz w:val="20"/>
        </w:rPr>
        <w:t>Tables and figures (10 pt bold)</w:t>
      </w:r>
      <w:r>
        <w:rPr>
          <w:b/>
          <w:sz w:val="20"/>
        </w:rPr>
        <w:t xml:space="preserve"> </w:t>
      </w:r>
    </w:p>
    <w:p w:rsidR="00BC4980" w:rsidRPr="00D327EA" w:rsidRDefault="00BC4980">
      <w:pPr>
        <w:tabs>
          <w:tab w:val="left" w:pos="284"/>
        </w:tabs>
        <w:rPr>
          <w:sz w:val="16"/>
          <w:szCs w:val="16"/>
        </w:rPr>
      </w:pPr>
    </w:p>
    <w:p w:rsidR="00DD35B8" w:rsidRDefault="009A1028" w:rsidP="00727494">
      <w:pPr>
        <w:tabs>
          <w:tab w:val="left" w:pos="284"/>
        </w:tabs>
        <w:rPr>
          <w:sz w:val="20"/>
        </w:rPr>
      </w:pPr>
      <w:r>
        <w:rPr>
          <w:sz w:val="20"/>
        </w:rPr>
        <w:tab/>
      </w:r>
      <w:r w:rsidR="00D64E10" w:rsidRPr="00D64E10">
        <w:rPr>
          <w:sz w:val="20"/>
        </w:rPr>
        <w:t>A caption must be provided for each table and figure. Captions should be below the figures/tables and must be numbered (Tab</w:t>
      </w:r>
      <w:r w:rsidR="00D64E10">
        <w:rPr>
          <w:sz w:val="20"/>
        </w:rPr>
        <w:t>. 1</w:t>
      </w:r>
      <w:r w:rsidR="00D64E10" w:rsidRPr="00D64E10">
        <w:rPr>
          <w:sz w:val="20"/>
        </w:rPr>
        <w:t xml:space="preserve">; Fig. </w:t>
      </w:r>
      <w:r w:rsidR="00D64E10">
        <w:rPr>
          <w:sz w:val="20"/>
        </w:rPr>
        <w:t>1</w:t>
      </w:r>
      <w:r w:rsidR="00D64E10" w:rsidRPr="00D64E10">
        <w:rPr>
          <w:sz w:val="20"/>
        </w:rPr>
        <w:t>)</w:t>
      </w:r>
      <w:r w:rsidR="00091448">
        <w:rPr>
          <w:sz w:val="20"/>
        </w:rPr>
        <w:t>.</w:t>
      </w:r>
      <w:r w:rsidR="00E46494" w:rsidRPr="00E46494">
        <w:rPr>
          <w:sz w:val="20"/>
        </w:rPr>
        <w:t xml:space="preserve"> Figures may be provided in </w:t>
      </w:r>
      <w:r w:rsidR="00220A9A">
        <w:rPr>
          <w:sz w:val="20"/>
        </w:rPr>
        <w:t>colour</w:t>
      </w:r>
      <w:r w:rsidR="00E46494" w:rsidRPr="00E46494">
        <w:rPr>
          <w:sz w:val="20"/>
        </w:rPr>
        <w:t xml:space="preserve">s. </w:t>
      </w:r>
    </w:p>
    <w:p w:rsidR="00D327EA" w:rsidRPr="00D327EA" w:rsidRDefault="00D327EA" w:rsidP="00D327EA">
      <w:pPr>
        <w:tabs>
          <w:tab w:val="left" w:pos="284"/>
        </w:tabs>
        <w:rPr>
          <w:sz w:val="22"/>
          <w:szCs w:val="22"/>
        </w:rPr>
      </w:pPr>
    </w:p>
    <w:p w:rsidR="00D327EA" w:rsidRDefault="00D327EA" w:rsidP="00D327EA">
      <w:pPr>
        <w:tabs>
          <w:tab w:val="left" w:pos="284"/>
        </w:tabs>
        <w:rPr>
          <w:b/>
          <w:sz w:val="20"/>
        </w:rPr>
      </w:pPr>
      <w:r>
        <w:rPr>
          <w:b/>
          <w:sz w:val="20"/>
        </w:rPr>
        <w:t>2.2</w:t>
      </w:r>
      <w:r>
        <w:rPr>
          <w:b/>
          <w:sz w:val="20"/>
        </w:rPr>
        <w:tab/>
        <w:t xml:space="preserve"> </w:t>
      </w:r>
      <w:r w:rsidRPr="00327B2F">
        <w:rPr>
          <w:b/>
          <w:sz w:val="20"/>
        </w:rPr>
        <w:t>Equations</w:t>
      </w:r>
      <w:r>
        <w:rPr>
          <w:b/>
          <w:sz w:val="20"/>
        </w:rPr>
        <w:t xml:space="preserve"> </w:t>
      </w:r>
    </w:p>
    <w:p w:rsidR="00D327EA" w:rsidRPr="00D327EA" w:rsidRDefault="00D327EA" w:rsidP="00D327EA">
      <w:pPr>
        <w:tabs>
          <w:tab w:val="left" w:pos="284"/>
        </w:tabs>
        <w:rPr>
          <w:sz w:val="16"/>
          <w:szCs w:val="16"/>
        </w:rPr>
      </w:pPr>
    </w:p>
    <w:p w:rsidR="00D327EA" w:rsidRDefault="00D327EA" w:rsidP="00D327EA">
      <w:pPr>
        <w:tabs>
          <w:tab w:val="left" w:pos="284"/>
        </w:tabs>
        <w:rPr>
          <w:sz w:val="20"/>
        </w:rPr>
      </w:pPr>
      <w:r>
        <w:rPr>
          <w:sz w:val="20"/>
        </w:rPr>
        <w:tab/>
      </w:r>
      <w:r w:rsidRPr="00327B2F">
        <w:rPr>
          <w:sz w:val="20"/>
        </w:rPr>
        <w:t>Equations should be marked with numbers at the right side, equation (1) is an example:</w:t>
      </w:r>
    </w:p>
    <w:p w:rsidR="00D327EA" w:rsidRPr="00D327EA" w:rsidRDefault="00D327EA" w:rsidP="00D327EA">
      <w:pPr>
        <w:tabs>
          <w:tab w:val="left" w:pos="284"/>
        </w:tabs>
        <w:rPr>
          <w:sz w:val="16"/>
          <w:szCs w:val="16"/>
        </w:rPr>
      </w:pPr>
    </w:p>
    <w:p w:rsidR="00D327EA" w:rsidRPr="00327B2F" w:rsidRDefault="00D327EA" w:rsidP="00D327EA">
      <w:pPr>
        <w:tabs>
          <w:tab w:val="left" w:pos="284"/>
        </w:tabs>
        <w:jc w:val="right"/>
        <w:rPr>
          <w:i/>
          <w:sz w:val="20"/>
        </w:rPr>
      </w:pPr>
      <w:r>
        <w:rPr>
          <w:i/>
          <w:sz w:val="20"/>
        </w:rPr>
        <w:t xml:space="preserve">                          </w:t>
      </w:r>
      <w:r w:rsidRPr="00327B2F">
        <w:rPr>
          <w:i/>
          <w:sz w:val="20"/>
        </w:rPr>
        <w:t xml:space="preserve">ax + </w:t>
      </w:r>
      <w:r>
        <w:rPr>
          <w:i/>
          <w:sz w:val="20"/>
        </w:rPr>
        <w:t xml:space="preserve">b = c                                                                              </w:t>
      </w:r>
      <w:r w:rsidRPr="00327B2F">
        <w:rPr>
          <w:sz w:val="20"/>
        </w:rPr>
        <w:t xml:space="preserve"> (1)</w:t>
      </w:r>
    </w:p>
    <w:p w:rsidR="00D327EA" w:rsidRDefault="00D327EA" w:rsidP="00727494">
      <w:pPr>
        <w:tabs>
          <w:tab w:val="left" w:pos="284"/>
        </w:tabs>
        <w:rPr>
          <w:sz w:val="20"/>
        </w:rPr>
      </w:pPr>
    </w:p>
    <w:p w:rsidR="00BB77A1" w:rsidRDefault="007A4148">
      <w:pPr>
        <w:tabs>
          <w:tab w:val="left" w:pos="284"/>
        </w:tabs>
        <w:rPr>
          <w:sz w:val="20"/>
        </w:rPr>
      </w:pPr>
      <w:r>
        <w:rPr>
          <w:sz w:val="20"/>
        </w:rPr>
        <w:tab/>
      </w:r>
    </w:p>
    <w:tbl>
      <w:tblPr>
        <w:tblStyle w:val="TableGrid"/>
        <w:tblW w:w="0" w:type="auto"/>
        <w:jc w:val="center"/>
        <w:tblLook w:val="01E0" w:firstRow="1" w:lastRow="1" w:firstColumn="1" w:lastColumn="1" w:noHBand="0" w:noVBand="0"/>
      </w:tblPr>
      <w:tblGrid>
        <w:gridCol w:w="2630"/>
        <w:gridCol w:w="1011"/>
        <w:gridCol w:w="1011"/>
        <w:gridCol w:w="1011"/>
        <w:gridCol w:w="2306"/>
      </w:tblGrid>
      <w:tr w:rsidR="00E46494" w:rsidTr="000D4035">
        <w:trPr>
          <w:jc w:val="center"/>
        </w:trPr>
        <w:tc>
          <w:tcPr>
            <w:tcW w:w="2630" w:type="dxa"/>
          </w:tcPr>
          <w:p w:rsidR="00E46494" w:rsidRPr="00E46494" w:rsidRDefault="000D4035" w:rsidP="00442343">
            <w:pPr>
              <w:tabs>
                <w:tab w:val="left" w:pos="426"/>
              </w:tabs>
              <w:jc w:val="left"/>
              <w:rPr>
                <w:b/>
                <w:sz w:val="20"/>
              </w:rPr>
            </w:pPr>
            <w:r>
              <w:rPr>
                <w:b/>
                <w:sz w:val="20"/>
              </w:rPr>
              <w:t xml:space="preserve">Test </w:t>
            </w:r>
            <w:r w:rsidR="00E46494" w:rsidRPr="00E46494">
              <w:rPr>
                <w:b/>
                <w:sz w:val="20"/>
              </w:rPr>
              <w:t>Table</w:t>
            </w:r>
          </w:p>
        </w:tc>
        <w:tc>
          <w:tcPr>
            <w:tcW w:w="0" w:type="auto"/>
          </w:tcPr>
          <w:p w:rsidR="00E46494" w:rsidRDefault="000D4035" w:rsidP="00442343">
            <w:pPr>
              <w:tabs>
                <w:tab w:val="left" w:pos="426"/>
              </w:tabs>
              <w:jc w:val="left"/>
              <w:rPr>
                <w:sz w:val="20"/>
              </w:rPr>
            </w:pPr>
            <w:r>
              <w:rPr>
                <w:sz w:val="20"/>
              </w:rPr>
              <w:t>C</w:t>
            </w:r>
            <w:r w:rsidR="00E46494">
              <w:rPr>
                <w:sz w:val="20"/>
              </w:rPr>
              <w:t>olumn</w:t>
            </w:r>
            <w:r>
              <w:rPr>
                <w:sz w:val="20"/>
              </w:rPr>
              <w:t xml:space="preserve"> </w:t>
            </w:r>
            <w:r w:rsidR="00E46494">
              <w:rPr>
                <w:sz w:val="20"/>
              </w:rPr>
              <w:t>1</w:t>
            </w:r>
          </w:p>
        </w:tc>
        <w:tc>
          <w:tcPr>
            <w:tcW w:w="0" w:type="auto"/>
          </w:tcPr>
          <w:p w:rsidR="00E46494" w:rsidRDefault="000D4035" w:rsidP="003B72BD">
            <w:pPr>
              <w:tabs>
                <w:tab w:val="left" w:pos="426"/>
              </w:tabs>
              <w:jc w:val="left"/>
              <w:rPr>
                <w:sz w:val="20"/>
              </w:rPr>
            </w:pPr>
            <w:r>
              <w:rPr>
                <w:sz w:val="20"/>
              </w:rPr>
              <w:t>C</w:t>
            </w:r>
            <w:r w:rsidR="00E46494">
              <w:rPr>
                <w:sz w:val="20"/>
              </w:rPr>
              <w:t>olumn</w:t>
            </w:r>
            <w:r>
              <w:rPr>
                <w:sz w:val="20"/>
              </w:rPr>
              <w:t xml:space="preserve"> </w:t>
            </w:r>
            <w:r w:rsidR="00E46494">
              <w:rPr>
                <w:sz w:val="20"/>
              </w:rPr>
              <w:t>2</w:t>
            </w:r>
          </w:p>
        </w:tc>
        <w:tc>
          <w:tcPr>
            <w:tcW w:w="0" w:type="auto"/>
          </w:tcPr>
          <w:p w:rsidR="00E46494" w:rsidRDefault="000D4035" w:rsidP="003B72BD">
            <w:pPr>
              <w:tabs>
                <w:tab w:val="left" w:pos="426"/>
              </w:tabs>
              <w:jc w:val="left"/>
              <w:rPr>
                <w:sz w:val="20"/>
              </w:rPr>
            </w:pPr>
            <w:r>
              <w:rPr>
                <w:sz w:val="20"/>
              </w:rPr>
              <w:t>C</w:t>
            </w:r>
            <w:r w:rsidR="00E46494">
              <w:rPr>
                <w:sz w:val="20"/>
              </w:rPr>
              <w:t>olumn</w:t>
            </w:r>
            <w:r>
              <w:rPr>
                <w:sz w:val="20"/>
              </w:rPr>
              <w:t xml:space="preserve"> </w:t>
            </w:r>
            <w:r w:rsidR="00E46494">
              <w:rPr>
                <w:sz w:val="20"/>
              </w:rPr>
              <w:t>3</w:t>
            </w:r>
          </w:p>
        </w:tc>
        <w:tc>
          <w:tcPr>
            <w:tcW w:w="2306" w:type="dxa"/>
          </w:tcPr>
          <w:p w:rsidR="00E46494" w:rsidRDefault="000D4035" w:rsidP="000D4035">
            <w:pPr>
              <w:tabs>
                <w:tab w:val="left" w:pos="426"/>
              </w:tabs>
              <w:jc w:val="center"/>
              <w:rPr>
                <w:sz w:val="20"/>
              </w:rPr>
            </w:pPr>
            <w:r>
              <w:rPr>
                <w:sz w:val="20"/>
              </w:rPr>
              <w:t>C</w:t>
            </w:r>
            <w:r w:rsidR="00E46494">
              <w:rPr>
                <w:sz w:val="20"/>
              </w:rPr>
              <w:t>olumn</w:t>
            </w:r>
            <w:r>
              <w:rPr>
                <w:sz w:val="20"/>
              </w:rPr>
              <w:t xml:space="preserve"> </w:t>
            </w:r>
            <w:r w:rsidR="00E46494">
              <w:rPr>
                <w:sz w:val="20"/>
              </w:rPr>
              <w:t>4</w:t>
            </w:r>
          </w:p>
        </w:tc>
      </w:tr>
      <w:tr w:rsidR="00E46494" w:rsidTr="000D4035">
        <w:trPr>
          <w:jc w:val="center"/>
        </w:trPr>
        <w:tc>
          <w:tcPr>
            <w:tcW w:w="2630" w:type="dxa"/>
          </w:tcPr>
          <w:p w:rsidR="00E46494" w:rsidRDefault="000D4035" w:rsidP="00442343">
            <w:pPr>
              <w:tabs>
                <w:tab w:val="left" w:pos="426"/>
              </w:tabs>
              <w:jc w:val="left"/>
              <w:rPr>
                <w:sz w:val="20"/>
              </w:rPr>
            </w:pPr>
            <w:r>
              <w:rPr>
                <w:sz w:val="20"/>
              </w:rPr>
              <w:t>L</w:t>
            </w:r>
            <w:r w:rsidR="00E46494">
              <w:rPr>
                <w:sz w:val="20"/>
              </w:rPr>
              <w:t>ine</w:t>
            </w:r>
            <w:r>
              <w:rPr>
                <w:sz w:val="20"/>
              </w:rPr>
              <w:t xml:space="preserve"> 0</w:t>
            </w:r>
            <w:r w:rsidR="00E46494">
              <w:rPr>
                <w:sz w:val="20"/>
              </w:rPr>
              <w:t>1</w:t>
            </w:r>
          </w:p>
        </w:tc>
        <w:tc>
          <w:tcPr>
            <w:tcW w:w="0" w:type="auto"/>
          </w:tcPr>
          <w:p w:rsidR="00E46494" w:rsidRDefault="00E46494" w:rsidP="00E46494">
            <w:pPr>
              <w:tabs>
                <w:tab w:val="left" w:pos="426"/>
              </w:tabs>
              <w:jc w:val="center"/>
              <w:rPr>
                <w:sz w:val="20"/>
              </w:rPr>
            </w:pPr>
            <w:r>
              <w:rPr>
                <w:sz w:val="20"/>
              </w:rPr>
              <w:t>1</w:t>
            </w:r>
          </w:p>
        </w:tc>
        <w:tc>
          <w:tcPr>
            <w:tcW w:w="0" w:type="auto"/>
          </w:tcPr>
          <w:p w:rsidR="00E46494" w:rsidRDefault="00E46494" w:rsidP="00784557">
            <w:pPr>
              <w:tabs>
                <w:tab w:val="left" w:pos="426"/>
              </w:tabs>
              <w:jc w:val="center"/>
              <w:rPr>
                <w:sz w:val="20"/>
              </w:rPr>
            </w:pPr>
            <w:r>
              <w:rPr>
                <w:sz w:val="20"/>
              </w:rPr>
              <w:t>2</w:t>
            </w:r>
          </w:p>
        </w:tc>
        <w:tc>
          <w:tcPr>
            <w:tcW w:w="0" w:type="auto"/>
          </w:tcPr>
          <w:p w:rsidR="00E46494" w:rsidRDefault="00E46494" w:rsidP="00784557">
            <w:pPr>
              <w:tabs>
                <w:tab w:val="left" w:pos="426"/>
              </w:tabs>
              <w:jc w:val="center"/>
              <w:rPr>
                <w:sz w:val="20"/>
              </w:rPr>
            </w:pPr>
            <w:r>
              <w:rPr>
                <w:sz w:val="20"/>
              </w:rPr>
              <w:t>3</w:t>
            </w:r>
          </w:p>
        </w:tc>
        <w:tc>
          <w:tcPr>
            <w:tcW w:w="2306" w:type="dxa"/>
          </w:tcPr>
          <w:p w:rsidR="00E46494" w:rsidRPr="00FA1D41" w:rsidRDefault="00E46494" w:rsidP="00784557">
            <w:pPr>
              <w:tabs>
                <w:tab w:val="left" w:pos="426"/>
              </w:tabs>
              <w:jc w:val="center"/>
              <w:rPr>
                <w:sz w:val="20"/>
                <w:vertAlign w:val="superscript"/>
              </w:rPr>
            </w:pPr>
            <w:r>
              <w:rPr>
                <w:sz w:val="20"/>
              </w:rPr>
              <w:t>4</w:t>
            </w:r>
          </w:p>
        </w:tc>
      </w:tr>
      <w:tr w:rsidR="00E46494" w:rsidTr="000D4035">
        <w:trPr>
          <w:jc w:val="center"/>
        </w:trPr>
        <w:tc>
          <w:tcPr>
            <w:tcW w:w="2630" w:type="dxa"/>
          </w:tcPr>
          <w:p w:rsidR="00E46494" w:rsidRDefault="000D4035" w:rsidP="00442343">
            <w:pPr>
              <w:tabs>
                <w:tab w:val="left" w:pos="426"/>
              </w:tabs>
              <w:jc w:val="left"/>
              <w:rPr>
                <w:sz w:val="20"/>
              </w:rPr>
            </w:pPr>
            <w:r>
              <w:rPr>
                <w:sz w:val="20"/>
              </w:rPr>
              <w:t>L</w:t>
            </w:r>
            <w:r w:rsidR="00E46494">
              <w:rPr>
                <w:sz w:val="20"/>
              </w:rPr>
              <w:t>ine</w:t>
            </w:r>
            <w:r>
              <w:rPr>
                <w:sz w:val="20"/>
              </w:rPr>
              <w:t xml:space="preserve"> 0</w:t>
            </w:r>
            <w:r w:rsidR="00E46494">
              <w:rPr>
                <w:sz w:val="20"/>
              </w:rPr>
              <w:t>2</w:t>
            </w:r>
          </w:p>
        </w:tc>
        <w:tc>
          <w:tcPr>
            <w:tcW w:w="0" w:type="auto"/>
          </w:tcPr>
          <w:p w:rsidR="00E46494" w:rsidRDefault="00E46494" w:rsidP="00E46494">
            <w:pPr>
              <w:tabs>
                <w:tab w:val="left" w:pos="426"/>
              </w:tabs>
              <w:jc w:val="center"/>
              <w:rPr>
                <w:sz w:val="20"/>
              </w:rPr>
            </w:pPr>
            <w:r>
              <w:rPr>
                <w:sz w:val="20"/>
              </w:rPr>
              <w:t>5</w:t>
            </w:r>
          </w:p>
        </w:tc>
        <w:tc>
          <w:tcPr>
            <w:tcW w:w="0" w:type="auto"/>
          </w:tcPr>
          <w:p w:rsidR="00E46494" w:rsidRDefault="00E46494" w:rsidP="00784557">
            <w:pPr>
              <w:tabs>
                <w:tab w:val="left" w:pos="426"/>
              </w:tabs>
              <w:jc w:val="center"/>
              <w:rPr>
                <w:sz w:val="20"/>
              </w:rPr>
            </w:pPr>
            <w:r>
              <w:rPr>
                <w:sz w:val="20"/>
              </w:rPr>
              <w:t>6</w:t>
            </w:r>
          </w:p>
        </w:tc>
        <w:tc>
          <w:tcPr>
            <w:tcW w:w="0" w:type="auto"/>
          </w:tcPr>
          <w:p w:rsidR="00E46494" w:rsidRDefault="00E46494" w:rsidP="00784557">
            <w:pPr>
              <w:tabs>
                <w:tab w:val="left" w:pos="426"/>
              </w:tabs>
              <w:jc w:val="center"/>
              <w:rPr>
                <w:sz w:val="20"/>
              </w:rPr>
            </w:pPr>
            <w:r>
              <w:rPr>
                <w:sz w:val="20"/>
              </w:rPr>
              <w:t>7</w:t>
            </w:r>
          </w:p>
        </w:tc>
        <w:tc>
          <w:tcPr>
            <w:tcW w:w="2306" w:type="dxa"/>
          </w:tcPr>
          <w:p w:rsidR="00E46494" w:rsidRDefault="00E46494" w:rsidP="00784557">
            <w:pPr>
              <w:tabs>
                <w:tab w:val="left" w:pos="426"/>
              </w:tabs>
              <w:jc w:val="center"/>
              <w:rPr>
                <w:sz w:val="20"/>
              </w:rPr>
            </w:pPr>
            <w:r>
              <w:rPr>
                <w:sz w:val="20"/>
              </w:rPr>
              <w:t>8</w:t>
            </w:r>
          </w:p>
        </w:tc>
      </w:tr>
      <w:tr w:rsidR="00A91A3D" w:rsidTr="000D4035">
        <w:trPr>
          <w:jc w:val="center"/>
        </w:trPr>
        <w:tc>
          <w:tcPr>
            <w:tcW w:w="2630" w:type="dxa"/>
          </w:tcPr>
          <w:p w:rsidR="00A91A3D" w:rsidRDefault="00A91A3D" w:rsidP="00442343">
            <w:pPr>
              <w:tabs>
                <w:tab w:val="left" w:pos="426"/>
              </w:tabs>
              <w:jc w:val="left"/>
              <w:rPr>
                <w:sz w:val="20"/>
              </w:rPr>
            </w:pPr>
          </w:p>
        </w:tc>
        <w:tc>
          <w:tcPr>
            <w:tcW w:w="0" w:type="auto"/>
          </w:tcPr>
          <w:p w:rsidR="00A91A3D" w:rsidRDefault="00A91A3D" w:rsidP="00E46494">
            <w:pPr>
              <w:tabs>
                <w:tab w:val="left" w:pos="426"/>
              </w:tabs>
              <w:jc w:val="center"/>
              <w:rPr>
                <w:sz w:val="20"/>
              </w:rPr>
            </w:pPr>
          </w:p>
        </w:tc>
        <w:tc>
          <w:tcPr>
            <w:tcW w:w="0" w:type="auto"/>
          </w:tcPr>
          <w:p w:rsidR="00A91A3D" w:rsidRDefault="00A91A3D" w:rsidP="00784557">
            <w:pPr>
              <w:tabs>
                <w:tab w:val="left" w:pos="426"/>
              </w:tabs>
              <w:jc w:val="center"/>
              <w:rPr>
                <w:sz w:val="20"/>
              </w:rPr>
            </w:pPr>
          </w:p>
        </w:tc>
        <w:tc>
          <w:tcPr>
            <w:tcW w:w="0" w:type="auto"/>
          </w:tcPr>
          <w:p w:rsidR="00A91A3D" w:rsidRDefault="00A91A3D" w:rsidP="00784557">
            <w:pPr>
              <w:tabs>
                <w:tab w:val="left" w:pos="426"/>
              </w:tabs>
              <w:jc w:val="center"/>
              <w:rPr>
                <w:sz w:val="20"/>
              </w:rPr>
            </w:pPr>
          </w:p>
        </w:tc>
        <w:tc>
          <w:tcPr>
            <w:tcW w:w="2306" w:type="dxa"/>
          </w:tcPr>
          <w:p w:rsidR="00A91A3D" w:rsidRDefault="00A91A3D" w:rsidP="00784557">
            <w:pPr>
              <w:tabs>
                <w:tab w:val="left" w:pos="426"/>
              </w:tabs>
              <w:jc w:val="center"/>
              <w:rPr>
                <w:sz w:val="20"/>
              </w:rPr>
            </w:pPr>
          </w:p>
        </w:tc>
      </w:tr>
      <w:tr w:rsidR="000D4035" w:rsidTr="000D4035">
        <w:trPr>
          <w:jc w:val="center"/>
        </w:trPr>
        <w:tc>
          <w:tcPr>
            <w:tcW w:w="2630" w:type="dxa"/>
          </w:tcPr>
          <w:p w:rsidR="000D4035" w:rsidRDefault="000D4035" w:rsidP="00442343">
            <w:pPr>
              <w:tabs>
                <w:tab w:val="left" w:pos="426"/>
              </w:tabs>
              <w:jc w:val="left"/>
              <w:rPr>
                <w:sz w:val="20"/>
              </w:rPr>
            </w:pPr>
            <w:r>
              <w:rPr>
                <w:sz w:val="20"/>
              </w:rPr>
              <w:t>Line nn</w:t>
            </w:r>
          </w:p>
        </w:tc>
        <w:tc>
          <w:tcPr>
            <w:tcW w:w="0" w:type="auto"/>
          </w:tcPr>
          <w:p w:rsidR="000D4035" w:rsidRDefault="000D4035" w:rsidP="00E46494">
            <w:pPr>
              <w:tabs>
                <w:tab w:val="left" w:pos="426"/>
              </w:tabs>
              <w:jc w:val="center"/>
              <w:rPr>
                <w:sz w:val="20"/>
              </w:rPr>
            </w:pPr>
          </w:p>
        </w:tc>
        <w:tc>
          <w:tcPr>
            <w:tcW w:w="0" w:type="auto"/>
          </w:tcPr>
          <w:p w:rsidR="000D4035" w:rsidRDefault="000D4035" w:rsidP="00784557">
            <w:pPr>
              <w:tabs>
                <w:tab w:val="left" w:pos="426"/>
              </w:tabs>
              <w:jc w:val="center"/>
              <w:rPr>
                <w:sz w:val="20"/>
              </w:rPr>
            </w:pPr>
          </w:p>
        </w:tc>
        <w:tc>
          <w:tcPr>
            <w:tcW w:w="0" w:type="auto"/>
          </w:tcPr>
          <w:p w:rsidR="000D4035" w:rsidRDefault="000D4035" w:rsidP="00784557">
            <w:pPr>
              <w:tabs>
                <w:tab w:val="left" w:pos="426"/>
              </w:tabs>
              <w:jc w:val="center"/>
              <w:rPr>
                <w:sz w:val="20"/>
              </w:rPr>
            </w:pPr>
          </w:p>
        </w:tc>
        <w:tc>
          <w:tcPr>
            <w:tcW w:w="2306" w:type="dxa"/>
          </w:tcPr>
          <w:p w:rsidR="000D4035" w:rsidRDefault="000D4035" w:rsidP="00784557">
            <w:pPr>
              <w:tabs>
                <w:tab w:val="left" w:pos="426"/>
              </w:tabs>
              <w:jc w:val="center"/>
              <w:rPr>
                <w:sz w:val="20"/>
              </w:rPr>
            </w:pPr>
          </w:p>
        </w:tc>
      </w:tr>
    </w:tbl>
    <w:p w:rsidR="00BC4980" w:rsidRPr="00BC4980" w:rsidRDefault="00BC4980" w:rsidP="003E1B21">
      <w:pPr>
        <w:tabs>
          <w:tab w:val="left" w:pos="426"/>
        </w:tabs>
        <w:rPr>
          <w:b/>
          <w:sz w:val="16"/>
          <w:szCs w:val="16"/>
        </w:rPr>
      </w:pPr>
    </w:p>
    <w:p w:rsidR="009F51AC" w:rsidRPr="00C53066" w:rsidRDefault="009F51AC" w:rsidP="0099176A">
      <w:pPr>
        <w:tabs>
          <w:tab w:val="left" w:pos="426"/>
        </w:tabs>
        <w:rPr>
          <w:sz w:val="18"/>
          <w:szCs w:val="18"/>
        </w:rPr>
      </w:pPr>
      <w:r w:rsidRPr="00C53066">
        <w:rPr>
          <w:b/>
          <w:sz w:val="18"/>
          <w:szCs w:val="18"/>
        </w:rPr>
        <w:t>Table</w:t>
      </w:r>
      <w:r w:rsidR="004E0DF0" w:rsidRPr="00C53066">
        <w:rPr>
          <w:b/>
          <w:sz w:val="18"/>
          <w:szCs w:val="18"/>
        </w:rPr>
        <w:t xml:space="preserve"> </w:t>
      </w:r>
      <w:r w:rsidRPr="00C53066">
        <w:rPr>
          <w:b/>
          <w:sz w:val="18"/>
          <w:szCs w:val="18"/>
        </w:rPr>
        <w:t xml:space="preserve">1. </w:t>
      </w:r>
      <w:r w:rsidRPr="00C53066">
        <w:rPr>
          <w:sz w:val="18"/>
          <w:szCs w:val="18"/>
        </w:rPr>
        <w:t xml:space="preserve"> </w:t>
      </w:r>
      <w:r w:rsidR="000D4035">
        <w:rPr>
          <w:sz w:val="18"/>
          <w:szCs w:val="18"/>
        </w:rPr>
        <w:t>Most meaningful e</w:t>
      </w:r>
      <w:r w:rsidR="00E46494" w:rsidRPr="00E46494">
        <w:rPr>
          <w:sz w:val="18"/>
          <w:szCs w:val="18"/>
        </w:rPr>
        <w:t xml:space="preserve">xample of </w:t>
      </w:r>
      <w:r w:rsidR="000D4035">
        <w:rPr>
          <w:sz w:val="18"/>
          <w:szCs w:val="18"/>
        </w:rPr>
        <w:t xml:space="preserve">a brilliant </w:t>
      </w:r>
      <w:r w:rsidR="00E46494" w:rsidRPr="00E46494">
        <w:rPr>
          <w:sz w:val="18"/>
          <w:szCs w:val="18"/>
        </w:rPr>
        <w:t>table</w:t>
      </w:r>
      <w:r w:rsidR="000D4035">
        <w:rPr>
          <w:sz w:val="18"/>
          <w:szCs w:val="18"/>
        </w:rPr>
        <w:t xml:space="preserve"> with columns and lines filled with a mimimum of quantitative information</w:t>
      </w:r>
      <w:r w:rsidR="00E46494" w:rsidRPr="00E46494">
        <w:rPr>
          <w:sz w:val="18"/>
          <w:szCs w:val="18"/>
        </w:rPr>
        <w:t xml:space="preserve"> (</w:t>
      </w:r>
      <w:r w:rsidR="000D4035">
        <w:rPr>
          <w:sz w:val="18"/>
          <w:szCs w:val="18"/>
        </w:rPr>
        <w:t xml:space="preserve">entries in 10 pt; </w:t>
      </w:r>
      <w:r w:rsidR="00E46494" w:rsidRPr="00E46494">
        <w:rPr>
          <w:sz w:val="18"/>
          <w:szCs w:val="18"/>
        </w:rPr>
        <w:t>caption in 9 pt).</w:t>
      </w:r>
    </w:p>
    <w:p w:rsidR="00AB3F7C" w:rsidRPr="00AB3F7C" w:rsidRDefault="00AB3F7C" w:rsidP="00F83235">
      <w:pPr>
        <w:tabs>
          <w:tab w:val="left" w:pos="426"/>
        </w:tabs>
      </w:pPr>
      <w:r>
        <w:lastRenderedPageBreak/>
        <w:t xml:space="preserve">              </w:t>
      </w:r>
      <w:r w:rsidR="007E57AB">
        <w:rPr>
          <w:noProof/>
          <w:lang w:val="is-IS" w:eastAsia="is-IS"/>
        </w:rPr>
        <w:drawing>
          <wp:inline distT="0" distB="0" distL="0" distR="0">
            <wp:extent cx="5753100" cy="1476375"/>
            <wp:effectExtent l="0" t="0" r="0" b="9525"/>
            <wp:docPr id="4" name="Picture 4" descr="C:\Users\gnp\Downloads\haus_bylgjaEyjafjallajo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np\Downloads\haus_bylgjaEyjafjallajoku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476375"/>
                    </a:xfrm>
                    <a:prstGeom prst="rect">
                      <a:avLst/>
                    </a:prstGeom>
                    <a:noFill/>
                    <a:ln>
                      <a:noFill/>
                    </a:ln>
                  </pic:spPr>
                </pic:pic>
              </a:graphicData>
            </a:graphic>
          </wp:inline>
        </w:drawing>
      </w:r>
      <w:r>
        <w:t xml:space="preserve">                         </w:t>
      </w:r>
    </w:p>
    <w:p w:rsidR="00A91A3D" w:rsidRPr="00A91A3D" w:rsidRDefault="00A91A3D" w:rsidP="00D327EA">
      <w:pPr>
        <w:tabs>
          <w:tab w:val="left" w:pos="426"/>
        </w:tabs>
        <w:ind w:left="851" w:hanging="851"/>
        <w:rPr>
          <w:b/>
          <w:sz w:val="8"/>
          <w:szCs w:val="8"/>
        </w:rPr>
      </w:pPr>
    </w:p>
    <w:p w:rsidR="0011615A" w:rsidRDefault="00091448" w:rsidP="00A91A3D">
      <w:pPr>
        <w:tabs>
          <w:tab w:val="left" w:pos="426"/>
        </w:tabs>
        <w:rPr>
          <w:sz w:val="18"/>
          <w:szCs w:val="18"/>
        </w:rPr>
      </w:pPr>
      <w:r>
        <w:rPr>
          <w:b/>
          <w:sz w:val="18"/>
          <w:szCs w:val="18"/>
        </w:rPr>
        <w:t>Figure</w:t>
      </w:r>
      <w:r w:rsidRPr="00C53066">
        <w:rPr>
          <w:b/>
          <w:sz w:val="18"/>
          <w:szCs w:val="18"/>
        </w:rPr>
        <w:t xml:space="preserve"> </w:t>
      </w:r>
      <w:r>
        <w:rPr>
          <w:b/>
          <w:sz w:val="18"/>
          <w:szCs w:val="18"/>
        </w:rPr>
        <w:t>1</w:t>
      </w:r>
      <w:r w:rsidRPr="00C53066">
        <w:rPr>
          <w:b/>
          <w:sz w:val="18"/>
          <w:szCs w:val="18"/>
        </w:rPr>
        <w:t xml:space="preserve">. </w:t>
      </w:r>
      <w:r w:rsidRPr="00C53066">
        <w:rPr>
          <w:sz w:val="18"/>
          <w:szCs w:val="18"/>
        </w:rPr>
        <w:t xml:space="preserve"> </w:t>
      </w:r>
      <w:r w:rsidR="00220A9A">
        <w:rPr>
          <w:sz w:val="18"/>
          <w:szCs w:val="18"/>
        </w:rPr>
        <w:t>Eyjafjallajökull glaciers and an altocumulus lenticularis. Photo: Hálfdán Ágústsson</w:t>
      </w:r>
      <w:r w:rsidR="00D327EA">
        <w:rPr>
          <w:sz w:val="18"/>
          <w:szCs w:val="18"/>
        </w:rPr>
        <w:t xml:space="preserve"> (9 pt).</w:t>
      </w:r>
    </w:p>
    <w:p w:rsidR="00A91A3D" w:rsidRPr="00A91A3D" w:rsidRDefault="00A91A3D" w:rsidP="00A91A3D">
      <w:pPr>
        <w:tabs>
          <w:tab w:val="left" w:pos="426"/>
        </w:tabs>
        <w:rPr>
          <w:sz w:val="12"/>
          <w:szCs w:val="12"/>
        </w:rPr>
      </w:pPr>
    </w:p>
    <w:p w:rsidR="000660BE" w:rsidRPr="00A91A3D" w:rsidRDefault="000660BE" w:rsidP="00F83235">
      <w:pPr>
        <w:tabs>
          <w:tab w:val="left" w:pos="426"/>
        </w:tabs>
        <w:rPr>
          <w:sz w:val="4"/>
          <w:szCs w:val="4"/>
        </w:rPr>
      </w:pPr>
    </w:p>
    <w:p w:rsidR="00327B2F" w:rsidRPr="00A91A3D" w:rsidRDefault="00327B2F" w:rsidP="000660BE">
      <w:pPr>
        <w:tabs>
          <w:tab w:val="left" w:pos="284"/>
        </w:tabs>
        <w:rPr>
          <w:szCs w:val="24"/>
        </w:rPr>
      </w:pPr>
    </w:p>
    <w:p w:rsidR="00BB77A1" w:rsidRPr="00062904" w:rsidRDefault="00327B2F" w:rsidP="00BB77A1">
      <w:pPr>
        <w:tabs>
          <w:tab w:val="left" w:pos="284"/>
        </w:tabs>
        <w:rPr>
          <w:sz w:val="20"/>
        </w:rPr>
      </w:pPr>
      <w:r w:rsidRPr="00062904">
        <w:rPr>
          <w:b/>
          <w:sz w:val="20"/>
        </w:rPr>
        <w:t>3</w:t>
      </w:r>
      <w:r w:rsidR="00BB77A1" w:rsidRPr="00062904">
        <w:rPr>
          <w:b/>
          <w:sz w:val="20"/>
        </w:rPr>
        <w:t xml:space="preserve"> </w:t>
      </w:r>
      <w:r w:rsidR="0071554F" w:rsidRPr="00062904">
        <w:rPr>
          <w:b/>
          <w:sz w:val="20"/>
        </w:rPr>
        <w:tab/>
      </w:r>
      <w:r w:rsidRPr="00062904">
        <w:rPr>
          <w:b/>
          <w:sz w:val="20"/>
        </w:rPr>
        <w:t>SUBMISSION OF EXTENDED ABSTRACT</w:t>
      </w:r>
      <w:r w:rsidR="00BB77A1" w:rsidRPr="00062904">
        <w:rPr>
          <w:b/>
          <w:sz w:val="20"/>
        </w:rPr>
        <w:t xml:space="preserve"> </w:t>
      </w:r>
    </w:p>
    <w:p w:rsidR="00BB77A1" w:rsidRDefault="00BB77A1" w:rsidP="00BB77A1">
      <w:pPr>
        <w:tabs>
          <w:tab w:val="left" w:pos="284"/>
        </w:tabs>
        <w:rPr>
          <w:sz w:val="20"/>
        </w:rPr>
      </w:pPr>
    </w:p>
    <w:p w:rsidR="00327B2F" w:rsidRPr="00327B2F" w:rsidRDefault="00327B2F" w:rsidP="00327B2F">
      <w:pPr>
        <w:tabs>
          <w:tab w:val="left" w:pos="284"/>
        </w:tabs>
        <w:ind w:firstLine="284"/>
        <w:rPr>
          <w:sz w:val="20"/>
        </w:rPr>
      </w:pPr>
      <w:r w:rsidRPr="00327B2F">
        <w:rPr>
          <w:sz w:val="20"/>
        </w:rPr>
        <w:t>The extended abstract should b</w:t>
      </w:r>
      <w:r w:rsidR="00220A9A">
        <w:rPr>
          <w:sz w:val="20"/>
        </w:rPr>
        <w:t>e produced with MS-Word, using the provided template</w:t>
      </w:r>
      <w:r>
        <w:rPr>
          <w:sz w:val="20"/>
        </w:rPr>
        <w:t xml:space="preserve"> </w:t>
      </w:r>
      <w:r w:rsidRPr="009B5A4C">
        <w:rPr>
          <w:i/>
          <w:sz w:val="20"/>
        </w:rPr>
        <w:t>(</w:t>
      </w:r>
      <w:r w:rsidR="00F65975">
        <w:rPr>
          <w:i/>
          <w:sz w:val="20"/>
        </w:rPr>
        <w:t>ICAM-E</w:t>
      </w:r>
      <w:r w:rsidRPr="009B5A4C">
        <w:rPr>
          <w:i/>
          <w:sz w:val="20"/>
        </w:rPr>
        <w:t>x</w:t>
      </w:r>
      <w:r w:rsidR="00F65975">
        <w:rPr>
          <w:i/>
          <w:sz w:val="20"/>
        </w:rPr>
        <w:t>tA</w:t>
      </w:r>
      <w:r w:rsidRPr="009B5A4C">
        <w:rPr>
          <w:i/>
          <w:sz w:val="20"/>
        </w:rPr>
        <w:t>bs</w:t>
      </w:r>
      <w:r w:rsidR="00F65975">
        <w:rPr>
          <w:i/>
          <w:sz w:val="20"/>
        </w:rPr>
        <w:t>T</w:t>
      </w:r>
      <w:r w:rsidR="00220A9A">
        <w:rPr>
          <w:i/>
          <w:sz w:val="20"/>
        </w:rPr>
        <w:t>emplate.docx</w:t>
      </w:r>
      <w:r w:rsidRPr="009B5A4C">
        <w:rPr>
          <w:i/>
          <w:sz w:val="20"/>
        </w:rPr>
        <w:t>)</w:t>
      </w:r>
      <w:r w:rsidRPr="00327B2F">
        <w:rPr>
          <w:sz w:val="20"/>
        </w:rPr>
        <w:t xml:space="preserve"> on the ICAM</w:t>
      </w:r>
      <w:r w:rsidR="00220A9A">
        <w:rPr>
          <w:sz w:val="20"/>
        </w:rPr>
        <w:t xml:space="preserve"> 2017</w:t>
      </w:r>
      <w:r w:rsidRPr="00327B2F">
        <w:rPr>
          <w:sz w:val="20"/>
        </w:rPr>
        <w:t xml:space="preserve"> web page</w:t>
      </w:r>
      <w:r w:rsidR="00F65975">
        <w:rPr>
          <w:sz w:val="20"/>
        </w:rPr>
        <w:t xml:space="preserve"> </w:t>
      </w:r>
      <w:r w:rsidR="007E57AB">
        <w:rPr>
          <w:sz w:val="20"/>
        </w:rPr>
        <w:t>(</w:t>
      </w:r>
      <w:r w:rsidR="007E57AB" w:rsidRPr="007E57AB">
        <w:rPr>
          <w:sz w:val="20"/>
        </w:rPr>
        <w:t>http://vedur.org/index.php/icam/downsloads</w:t>
      </w:r>
      <w:r w:rsidR="00F65975">
        <w:rPr>
          <w:sz w:val="20"/>
        </w:rPr>
        <w:t>)</w:t>
      </w:r>
      <w:r w:rsidRPr="00327B2F">
        <w:rPr>
          <w:sz w:val="20"/>
        </w:rPr>
        <w:t>. Of course, other word processing systems can be used as well, in that case, the authors are encouraged to follow the recommen</w:t>
      </w:r>
      <w:r>
        <w:rPr>
          <w:sz w:val="20"/>
        </w:rPr>
        <w:t xml:space="preserve">dations given in this example. </w:t>
      </w:r>
      <w:r w:rsidRPr="00327B2F">
        <w:rPr>
          <w:sz w:val="20"/>
        </w:rPr>
        <w:t xml:space="preserve">The file should be converted in </w:t>
      </w:r>
      <w:r w:rsidRPr="009B5A4C">
        <w:rPr>
          <w:b/>
          <w:sz w:val="20"/>
        </w:rPr>
        <w:t xml:space="preserve">pdf-format </w:t>
      </w:r>
      <w:r w:rsidR="009B5A4C" w:rsidRPr="009B5A4C">
        <w:rPr>
          <w:b/>
          <w:sz w:val="20"/>
        </w:rPr>
        <w:t>before submitting your abstract</w:t>
      </w:r>
      <w:r w:rsidRPr="00327B2F">
        <w:rPr>
          <w:sz w:val="20"/>
        </w:rPr>
        <w:t xml:space="preserve"> to </w:t>
      </w:r>
      <w:r w:rsidR="007E57AB" w:rsidRPr="007E57AB">
        <w:rPr>
          <w:b/>
          <w:sz w:val="20"/>
        </w:rPr>
        <w:t>icam@vedur.org</w:t>
      </w:r>
      <w:r w:rsidRPr="00327B2F">
        <w:rPr>
          <w:sz w:val="20"/>
        </w:rPr>
        <w:t xml:space="preserve">. </w:t>
      </w:r>
    </w:p>
    <w:p w:rsidR="00BB3F8C" w:rsidRDefault="00327B2F" w:rsidP="00BB3F8C">
      <w:pPr>
        <w:tabs>
          <w:tab w:val="left" w:pos="284"/>
        </w:tabs>
        <w:ind w:firstLine="284"/>
        <w:rPr>
          <w:sz w:val="20"/>
        </w:rPr>
      </w:pPr>
      <w:r w:rsidRPr="00327B2F">
        <w:rPr>
          <w:sz w:val="20"/>
        </w:rPr>
        <w:t>Please submit your extended ab</w:t>
      </w:r>
      <w:r w:rsidR="007E57AB">
        <w:rPr>
          <w:sz w:val="20"/>
        </w:rPr>
        <w:t>stract not later than 1 July 2017</w:t>
      </w:r>
      <w:r w:rsidRPr="00327B2F">
        <w:rPr>
          <w:sz w:val="20"/>
        </w:rPr>
        <w:t xml:space="preserve">. </w:t>
      </w:r>
      <w:r w:rsidRPr="009B5A4C">
        <w:rPr>
          <w:b/>
          <w:sz w:val="20"/>
        </w:rPr>
        <w:t xml:space="preserve">Note that if you do not submit an extended abstract, your contribution will not </w:t>
      </w:r>
      <w:r w:rsidR="009B5A4C" w:rsidRPr="009B5A4C">
        <w:rPr>
          <w:b/>
          <w:sz w:val="20"/>
        </w:rPr>
        <w:t>appear</w:t>
      </w:r>
      <w:r w:rsidRPr="009B5A4C">
        <w:rPr>
          <w:b/>
          <w:sz w:val="20"/>
        </w:rPr>
        <w:t xml:space="preserve"> in the </w:t>
      </w:r>
      <w:r w:rsidR="009B5A4C">
        <w:rPr>
          <w:b/>
          <w:sz w:val="20"/>
        </w:rPr>
        <w:t>Volume of Extended A</w:t>
      </w:r>
      <w:r w:rsidRPr="009B5A4C">
        <w:rPr>
          <w:b/>
          <w:sz w:val="20"/>
        </w:rPr>
        <w:t>bst</w:t>
      </w:r>
      <w:r w:rsidR="009B5A4C" w:rsidRPr="009B5A4C">
        <w:rPr>
          <w:b/>
          <w:sz w:val="20"/>
        </w:rPr>
        <w:t>racts.</w:t>
      </w:r>
      <w:r w:rsidR="009B5A4C">
        <w:rPr>
          <w:b/>
          <w:sz w:val="20"/>
        </w:rPr>
        <w:t xml:space="preserve"> </w:t>
      </w:r>
      <w:r w:rsidR="00BB3F8C" w:rsidRPr="00BB3F8C">
        <w:rPr>
          <w:sz w:val="20"/>
        </w:rPr>
        <w:t xml:space="preserve">Please use the following naming convention to help us producing the </w:t>
      </w:r>
      <w:r w:rsidR="00BB3F8C">
        <w:rPr>
          <w:sz w:val="20"/>
        </w:rPr>
        <w:t xml:space="preserve">Volume of Extended Abstracts: </w:t>
      </w:r>
    </w:p>
    <w:p w:rsidR="007B2246" w:rsidRPr="00A91A3D" w:rsidRDefault="007B2246" w:rsidP="00BB3F8C">
      <w:pPr>
        <w:tabs>
          <w:tab w:val="left" w:pos="284"/>
        </w:tabs>
        <w:ind w:firstLine="284"/>
        <w:rPr>
          <w:sz w:val="8"/>
          <w:szCs w:val="8"/>
        </w:rPr>
      </w:pPr>
    </w:p>
    <w:p w:rsidR="00BB77A1" w:rsidRPr="00AB3F7C" w:rsidRDefault="00F65975" w:rsidP="007B2246">
      <w:pPr>
        <w:tabs>
          <w:tab w:val="left" w:pos="284"/>
        </w:tabs>
        <w:ind w:firstLine="284"/>
        <w:jc w:val="center"/>
        <w:rPr>
          <w:rFonts w:ascii="Courier New" w:hAnsi="Courier New" w:cs="Courier New"/>
          <w:b/>
          <w:sz w:val="20"/>
        </w:rPr>
      </w:pPr>
      <w:r w:rsidRPr="00AB3F7C">
        <w:rPr>
          <w:rFonts w:ascii="Courier New" w:hAnsi="Courier New" w:cs="Courier New"/>
          <w:b/>
          <w:sz w:val="20"/>
        </w:rPr>
        <w:t>ICAM-Name_of_first_author-{O</w:t>
      </w:r>
      <w:r w:rsidR="00A22488" w:rsidRPr="00AB3F7C">
        <w:rPr>
          <w:rFonts w:ascii="Courier New" w:hAnsi="Courier New" w:cs="Courier New"/>
          <w:b/>
          <w:sz w:val="20"/>
        </w:rPr>
        <w:t>ral|</w:t>
      </w:r>
      <w:r w:rsidRPr="00AB3F7C">
        <w:rPr>
          <w:rFonts w:ascii="Courier New" w:hAnsi="Courier New" w:cs="Courier New"/>
          <w:b/>
          <w:sz w:val="20"/>
        </w:rPr>
        <w:t>P</w:t>
      </w:r>
      <w:r w:rsidR="00BB3F8C" w:rsidRPr="00AB3F7C">
        <w:rPr>
          <w:rFonts w:ascii="Courier New" w:hAnsi="Courier New" w:cs="Courier New"/>
          <w:b/>
          <w:sz w:val="20"/>
        </w:rPr>
        <w:t>oster</w:t>
      </w:r>
      <w:r w:rsidRPr="00AB3F7C">
        <w:rPr>
          <w:rFonts w:ascii="Courier New" w:hAnsi="Courier New" w:cs="Courier New"/>
          <w:b/>
          <w:sz w:val="20"/>
        </w:rPr>
        <w:t>Code</w:t>
      </w:r>
      <w:r w:rsidR="00A22488" w:rsidRPr="00AB3F7C">
        <w:rPr>
          <w:rFonts w:ascii="Courier New" w:hAnsi="Courier New" w:cs="Courier New"/>
          <w:b/>
          <w:sz w:val="20"/>
        </w:rPr>
        <w:t>}</w:t>
      </w:r>
      <w:r w:rsidR="00BB3F8C" w:rsidRPr="00AB3F7C">
        <w:rPr>
          <w:rFonts w:ascii="Courier New" w:hAnsi="Courier New" w:cs="Courier New"/>
          <w:b/>
          <w:sz w:val="20"/>
        </w:rPr>
        <w:t>.pdf</w:t>
      </w:r>
    </w:p>
    <w:p w:rsidR="00A91A3D" w:rsidRPr="00AB3F7C" w:rsidRDefault="00A91A3D" w:rsidP="00A91A3D">
      <w:pPr>
        <w:tabs>
          <w:tab w:val="left" w:pos="284"/>
        </w:tabs>
        <w:ind w:firstLine="284"/>
        <w:rPr>
          <w:b/>
          <w:sz w:val="8"/>
          <w:szCs w:val="8"/>
        </w:rPr>
      </w:pPr>
    </w:p>
    <w:p w:rsidR="00504D3A" w:rsidRPr="007B2246" w:rsidRDefault="00F65975" w:rsidP="00BB3F8C">
      <w:pPr>
        <w:tabs>
          <w:tab w:val="left" w:pos="284"/>
        </w:tabs>
        <w:ind w:firstLine="284"/>
        <w:rPr>
          <w:sz w:val="20"/>
        </w:rPr>
      </w:pPr>
      <w:r>
        <w:rPr>
          <w:sz w:val="20"/>
        </w:rPr>
        <w:t xml:space="preserve">Your </w:t>
      </w:r>
      <w:r w:rsidR="007E57AB">
        <w:rPr>
          <w:sz w:val="20"/>
        </w:rPr>
        <w:t>Oral|</w:t>
      </w:r>
      <w:r>
        <w:rPr>
          <w:sz w:val="20"/>
        </w:rPr>
        <w:t xml:space="preserve">PosterCode is given in the programme. </w:t>
      </w:r>
    </w:p>
    <w:p w:rsidR="00C2184F" w:rsidRPr="00A91A3D" w:rsidRDefault="00C2184F" w:rsidP="00C2184F">
      <w:pPr>
        <w:rPr>
          <w:szCs w:val="24"/>
        </w:rPr>
      </w:pPr>
    </w:p>
    <w:p w:rsidR="00C2184F" w:rsidRDefault="00BB3F8C" w:rsidP="00C2184F">
      <w:pPr>
        <w:tabs>
          <w:tab w:val="left" w:pos="284"/>
        </w:tabs>
        <w:rPr>
          <w:sz w:val="20"/>
        </w:rPr>
      </w:pPr>
      <w:r>
        <w:rPr>
          <w:b/>
          <w:sz w:val="20"/>
        </w:rPr>
        <w:t>4</w:t>
      </w:r>
      <w:r w:rsidR="00C2184F">
        <w:rPr>
          <w:b/>
          <w:sz w:val="20"/>
        </w:rPr>
        <w:t xml:space="preserve"> </w:t>
      </w:r>
      <w:r w:rsidR="00C2184F">
        <w:rPr>
          <w:b/>
          <w:sz w:val="20"/>
        </w:rPr>
        <w:tab/>
        <w:t>CONCLUSION</w:t>
      </w:r>
      <w:r>
        <w:rPr>
          <w:b/>
          <w:sz w:val="20"/>
        </w:rPr>
        <w:t>S</w:t>
      </w:r>
    </w:p>
    <w:p w:rsidR="00C2184F" w:rsidRPr="00A91A3D" w:rsidRDefault="00C2184F" w:rsidP="00C2184F">
      <w:pPr>
        <w:tabs>
          <w:tab w:val="left" w:pos="284"/>
        </w:tabs>
        <w:rPr>
          <w:sz w:val="16"/>
          <w:szCs w:val="16"/>
        </w:rPr>
      </w:pPr>
    </w:p>
    <w:p w:rsidR="00C2184F" w:rsidRPr="009B5A4C" w:rsidRDefault="00C2184F" w:rsidP="00C2184F">
      <w:pPr>
        <w:tabs>
          <w:tab w:val="left" w:pos="284"/>
        </w:tabs>
        <w:rPr>
          <w:sz w:val="20"/>
        </w:rPr>
      </w:pPr>
      <w:r>
        <w:rPr>
          <w:sz w:val="20"/>
        </w:rPr>
        <w:tab/>
      </w:r>
      <w:r w:rsidR="009B5A4C" w:rsidRPr="009B5A4C">
        <w:rPr>
          <w:sz w:val="20"/>
        </w:rPr>
        <w:t xml:space="preserve">If all authors follow these guidelines </w:t>
      </w:r>
      <w:r w:rsidR="000D4035">
        <w:rPr>
          <w:sz w:val="20"/>
        </w:rPr>
        <w:t xml:space="preserve">as </w:t>
      </w:r>
      <w:r w:rsidR="009B5A4C" w:rsidRPr="009B5A4C">
        <w:rPr>
          <w:sz w:val="20"/>
        </w:rPr>
        <w:t xml:space="preserve">much as they find feasible, the Volume of Extended Abstracts will have </w:t>
      </w:r>
      <w:r w:rsidR="002D0B0B">
        <w:rPr>
          <w:sz w:val="20"/>
        </w:rPr>
        <w:t xml:space="preserve">a </w:t>
      </w:r>
      <w:r w:rsidR="009B5A4C" w:rsidRPr="009B5A4C">
        <w:rPr>
          <w:sz w:val="20"/>
        </w:rPr>
        <w:t xml:space="preserve">professional, </w:t>
      </w:r>
      <w:r w:rsidR="000D4035">
        <w:rPr>
          <w:sz w:val="20"/>
        </w:rPr>
        <w:t>semi-</w:t>
      </w:r>
      <w:r w:rsidR="009B5A4C" w:rsidRPr="009B5A4C">
        <w:rPr>
          <w:sz w:val="20"/>
        </w:rPr>
        <w:t>uniform appearance and can be produced without too much extra work. It will assist all participants to select the most interesting topics from the conference programme and serve as a valuable reference after the conference.</w:t>
      </w:r>
    </w:p>
    <w:p w:rsidR="00442343" w:rsidRPr="00A91A3D" w:rsidRDefault="00442343" w:rsidP="008E7E4A">
      <w:pPr>
        <w:rPr>
          <w:sz w:val="20"/>
        </w:rPr>
      </w:pPr>
    </w:p>
    <w:p w:rsidR="008E7E4A" w:rsidRDefault="008E7E4A" w:rsidP="008E7E4A">
      <w:pPr>
        <w:pStyle w:val="BodyTextIndent3"/>
        <w:tabs>
          <w:tab w:val="left" w:pos="426"/>
        </w:tabs>
        <w:ind w:firstLine="0"/>
        <w:rPr>
          <w:i/>
          <w:sz w:val="18"/>
          <w:szCs w:val="18"/>
        </w:rPr>
      </w:pPr>
      <w:r w:rsidRPr="00D071C9">
        <w:rPr>
          <w:b/>
          <w:i/>
          <w:sz w:val="18"/>
          <w:szCs w:val="18"/>
        </w:rPr>
        <w:t>Acknowledgement</w:t>
      </w:r>
      <w:r w:rsidR="000627B0" w:rsidRPr="00D071C9">
        <w:rPr>
          <w:b/>
          <w:i/>
          <w:sz w:val="18"/>
          <w:szCs w:val="18"/>
        </w:rPr>
        <w:t>s</w:t>
      </w:r>
      <w:r w:rsidR="000D4035">
        <w:rPr>
          <w:b/>
          <w:i/>
          <w:sz w:val="18"/>
          <w:szCs w:val="18"/>
        </w:rPr>
        <w:t>:</w:t>
      </w:r>
      <w:r w:rsidR="00E0521C" w:rsidRPr="00D071C9">
        <w:rPr>
          <w:i/>
          <w:sz w:val="18"/>
          <w:szCs w:val="18"/>
        </w:rPr>
        <w:t xml:space="preserve"> </w:t>
      </w:r>
      <w:r w:rsidR="00D071C9">
        <w:rPr>
          <w:i/>
          <w:sz w:val="18"/>
          <w:szCs w:val="18"/>
        </w:rPr>
        <w:t xml:space="preserve"> </w:t>
      </w:r>
      <w:r w:rsidR="00A828D5">
        <w:rPr>
          <w:i/>
          <w:sz w:val="18"/>
          <w:szCs w:val="18"/>
        </w:rPr>
        <w:t>(</w:t>
      </w:r>
      <w:r w:rsidR="00D071C9">
        <w:rPr>
          <w:i/>
          <w:sz w:val="18"/>
          <w:szCs w:val="18"/>
        </w:rPr>
        <w:t>9pt italics)</w:t>
      </w:r>
    </w:p>
    <w:p w:rsidR="00BB3F8C" w:rsidRPr="00BB3F8C" w:rsidRDefault="00BB3F8C" w:rsidP="008E7E4A">
      <w:pPr>
        <w:pStyle w:val="BodyTextIndent3"/>
        <w:tabs>
          <w:tab w:val="left" w:pos="426"/>
        </w:tabs>
        <w:ind w:firstLine="0"/>
        <w:rPr>
          <w:i/>
          <w:sz w:val="18"/>
          <w:szCs w:val="18"/>
        </w:rPr>
      </w:pPr>
      <w:r w:rsidRPr="00BB3F8C">
        <w:rPr>
          <w:i/>
          <w:sz w:val="18"/>
          <w:szCs w:val="18"/>
        </w:rPr>
        <w:t xml:space="preserve">We thank </w:t>
      </w:r>
      <w:r w:rsidR="000D4035">
        <w:rPr>
          <w:i/>
          <w:sz w:val="18"/>
          <w:szCs w:val="18"/>
        </w:rPr>
        <w:t>all contributors for their cooperation on a voluntary basis.</w:t>
      </w:r>
      <w:r w:rsidR="00A91A3D">
        <w:rPr>
          <w:i/>
          <w:sz w:val="18"/>
          <w:szCs w:val="18"/>
        </w:rPr>
        <w:t>.</w:t>
      </w:r>
    </w:p>
    <w:p w:rsidR="00D47D1C" w:rsidRPr="00A91A3D" w:rsidRDefault="00D47D1C">
      <w:pPr>
        <w:rPr>
          <w:sz w:val="20"/>
        </w:rPr>
      </w:pPr>
    </w:p>
    <w:p w:rsidR="00D47D1C" w:rsidRDefault="00D47D1C" w:rsidP="00D47D1C">
      <w:pPr>
        <w:pStyle w:val="BodyTextIndent3"/>
        <w:tabs>
          <w:tab w:val="left" w:pos="426"/>
        </w:tabs>
        <w:ind w:firstLine="0"/>
      </w:pPr>
      <w:r>
        <w:rPr>
          <w:b/>
        </w:rPr>
        <w:t>REFERENCES</w:t>
      </w:r>
      <w:r w:rsidR="00E0521C">
        <w:rPr>
          <w:b/>
        </w:rPr>
        <w:t xml:space="preserve"> (in 9 pt; second line indented for better distinction)</w:t>
      </w:r>
    </w:p>
    <w:p w:rsidR="00D47D1C" w:rsidRPr="00A91A3D" w:rsidRDefault="00D47D1C" w:rsidP="00D47D1C">
      <w:pPr>
        <w:rPr>
          <w:sz w:val="8"/>
          <w:szCs w:val="8"/>
        </w:rPr>
      </w:pPr>
    </w:p>
    <w:p w:rsidR="00283EB9" w:rsidRDefault="00283EB9" w:rsidP="00A91A3D">
      <w:pPr>
        <w:ind w:left="284" w:hanging="284"/>
        <w:rPr>
          <w:sz w:val="18"/>
          <w:szCs w:val="18"/>
        </w:rPr>
      </w:pPr>
      <w:r w:rsidRPr="00E0521C">
        <w:rPr>
          <w:sz w:val="18"/>
          <w:szCs w:val="18"/>
        </w:rPr>
        <w:t>Bougeault</w:t>
      </w:r>
      <w:r w:rsidR="007124B4" w:rsidRPr="00E0521C">
        <w:rPr>
          <w:sz w:val="18"/>
          <w:szCs w:val="18"/>
        </w:rPr>
        <w:t>,</w:t>
      </w:r>
      <w:r w:rsidRPr="00E0521C">
        <w:rPr>
          <w:sz w:val="18"/>
          <w:szCs w:val="18"/>
        </w:rPr>
        <w:t xml:space="preserve"> P., P. Binder, A. Buzzi, R. Dirks, R. Houze, J. Kuettner, R. B. Smith, R. </w:t>
      </w:r>
      <w:smartTag w:uri="urn:schemas-microsoft-com:office:smarttags" w:element="PersonName">
        <w:r w:rsidRPr="00E0521C">
          <w:rPr>
            <w:sz w:val="18"/>
            <w:szCs w:val="18"/>
          </w:rPr>
          <w:t>Stein</w:t>
        </w:r>
      </w:smartTag>
      <w:r w:rsidRPr="00E0521C">
        <w:rPr>
          <w:sz w:val="18"/>
          <w:szCs w:val="18"/>
        </w:rPr>
        <w:t xml:space="preserve">acker, and H. </w:t>
      </w:r>
      <w:smartTag w:uri="urn:schemas-microsoft-com:office:smarttags" w:element="PersonName">
        <w:r w:rsidRPr="00E0521C">
          <w:rPr>
            <w:sz w:val="18"/>
            <w:szCs w:val="18"/>
          </w:rPr>
          <w:t>Volkert</w:t>
        </w:r>
      </w:smartTag>
      <w:r w:rsidRPr="00E0521C">
        <w:rPr>
          <w:sz w:val="18"/>
          <w:szCs w:val="18"/>
        </w:rPr>
        <w:t xml:space="preserve">, </w:t>
      </w:r>
      <w:r w:rsidR="00E0521C">
        <w:rPr>
          <w:sz w:val="18"/>
          <w:szCs w:val="18"/>
        </w:rPr>
        <w:t xml:space="preserve"> </w:t>
      </w:r>
      <w:r w:rsidRPr="00E0521C">
        <w:rPr>
          <w:sz w:val="18"/>
          <w:szCs w:val="18"/>
        </w:rPr>
        <w:t xml:space="preserve">2001: </w:t>
      </w:r>
      <w:r w:rsidR="00E0521C">
        <w:rPr>
          <w:sz w:val="18"/>
          <w:szCs w:val="18"/>
        </w:rPr>
        <w:tab/>
      </w:r>
      <w:r w:rsidRPr="00E0521C">
        <w:rPr>
          <w:sz w:val="18"/>
          <w:szCs w:val="18"/>
        </w:rPr>
        <w:t xml:space="preserve">The MAP Special Observing Period. Bull. Amer. Meteorol. Soc. </w:t>
      </w:r>
      <w:r w:rsidRPr="00E0521C">
        <w:rPr>
          <w:b/>
          <w:sz w:val="18"/>
          <w:szCs w:val="18"/>
        </w:rPr>
        <w:t>82</w:t>
      </w:r>
      <w:r w:rsidRPr="00E0521C">
        <w:rPr>
          <w:sz w:val="18"/>
          <w:szCs w:val="18"/>
        </w:rPr>
        <w:t xml:space="preserve"> , 433</w:t>
      </w:r>
      <w:r w:rsidR="00A91A3D">
        <w:rPr>
          <w:sz w:val="18"/>
          <w:szCs w:val="18"/>
        </w:rPr>
        <w:t>–</w:t>
      </w:r>
      <w:r w:rsidRPr="00E0521C">
        <w:rPr>
          <w:sz w:val="18"/>
          <w:szCs w:val="18"/>
        </w:rPr>
        <w:t xml:space="preserve">462. </w:t>
      </w:r>
    </w:p>
    <w:p w:rsidR="001338C3" w:rsidRDefault="007B2246" w:rsidP="007B2246">
      <w:pPr>
        <w:rPr>
          <w:sz w:val="18"/>
          <w:szCs w:val="18"/>
        </w:rPr>
      </w:pPr>
      <w:r w:rsidRPr="007B2246">
        <w:rPr>
          <w:sz w:val="18"/>
          <w:szCs w:val="18"/>
        </w:rPr>
        <w:t>Houze, R. A., Jr. 1993:</w:t>
      </w:r>
      <w:r>
        <w:rPr>
          <w:sz w:val="18"/>
          <w:szCs w:val="18"/>
        </w:rPr>
        <w:t xml:space="preserve"> </w:t>
      </w:r>
      <w:r w:rsidRPr="007B2246">
        <w:rPr>
          <w:sz w:val="18"/>
          <w:szCs w:val="18"/>
        </w:rPr>
        <w:t xml:space="preserve">Cloud dynamics, International Geophysics series, </w:t>
      </w:r>
      <w:r w:rsidR="00F65975">
        <w:rPr>
          <w:sz w:val="18"/>
          <w:szCs w:val="18"/>
        </w:rPr>
        <w:t>V</w:t>
      </w:r>
      <w:r w:rsidRPr="007B2246">
        <w:rPr>
          <w:sz w:val="18"/>
          <w:szCs w:val="18"/>
        </w:rPr>
        <w:t xml:space="preserve">olume </w:t>
      </w:r>
      <w:r w:rsidRPr="007B2246">
        <w:rPr>
          <w:b/>
          <w:sz w:val="18"/>
          <w:szCs w:val="18"/>
        </w:rPr>
        <w:t>53</w:t>
      </w:r>
      <w:r w:rsidR="00F65975">
        <w:rPr>
          <w:b/>
          <w:sz w:val="18"/>
          <w:szCs w:val="18"/>
        </w:rPr>
        <w:t>,</w:t>
      </w:r>
      <w:r>
        <w:rPr>
          <w:sz w:val="18"/>
          <w:szCs w:val="18"/>
        </w:rPr>
        <w:t xml:space="preserve"> </w:t>
      </w:r>
      <w:r w:rsidRPr="007B2246">
        <w:rPr>
          <w:sz w:val="18"/>
          <w:szCs w:val="18"/>
        </w:rPr>
        <w:t>Academic Press</w:t>
      </w:r>
      <w:r w:rsidR="00F65975">
        <w:rPr>
          <w:sz w:val="18"/>
          <w:szCs w:val="18"/>
        </w:rPr>
        <w:t>,</w:t>
      </w:r>
      <w:r w:rsidRPr="007B2246">
        <w:rPr>
          <w:sz w:val="18"/>
          <w:szCs w:val="18"/>
        </w:rPr>
        <w:t xml:space="preserve"> 573 pp</w:t>
      </w:r>
      <w:r>
        <w:rPr>
          <w:sz w:val="18"/>
          <w:szCs w:val="18"/>
        </w:rPr>
        <w:t>.</w:t>
      </w:r>
    </w:p>
    <w:p w:rsidR="007B2246" w:rsidRPr="007B2246" w:rsidRDefault="007B2246" w:rsidP="00A91A3D">
      <w:pPr>
        <w:ind w:left="284" w:hanging="284"/>
        <w:rPr>
          <w:sz w:val="18"/>
          <w:szCs w:val="18"/>
        </w:rPr>
      </w:pPr>
      <w:r w:rsidRPr="007B2246">
        <w:rPr>
          <w:sz w:val="18"/>
          <w:szCs w:val="18"/>
        </w:rPr>
        <w:t xml:space="preserve">Schwitalla, T., G. Zängl, H.-S. Bauer, and V. Wulfmeyer, 2007: Convective initiation in the </w:t>
      </w:r>
      <w:smartTag w:uri="urn:schemas-microsoft-com:office:smarttags" w:element="place">
        <w:r w:rsidRPr="007B2246">
          <w:rPr>
            <w:sz w:val="18"/>
            <w:szCs w:val="18"/>
          </w:rPr>
          <w:t>Black Forest</w:t>
        </w:r>
      </w:smartTag>
      <w:r>
        <w:rPr>
          <w:sz w:val="18"/>
          <w:szCs w:val="18"/>
        </w:rPr>
        <w:t xml:space="preserve"> </w:t>
      </w:r>
      <w:r w:rsidRPr="007B2246">
        <w:rPr>
          <w:sz w:val="18"/>
          <w:szCs w:val="18"/>
        </w:rPr>
        <w:t>region in high-r</w:t>
      </w:r>
      <w:r>
        <w:rPr>
          <w:sz w:val="18"/>
          <w:szCs w:val="18"/>
        </w:rPr>
        <w:t xml:space="preserve">esolution MM5 simulations. </w:t>
      </w:r>
      <w:r w:rsidRPr="007B2246">
        <w:rPr>
          <w:i/>
          <w:sz w:val="18"/>
          <w:szCs w:val="18"/>
        </w:rPr>
        <w:t>Proc. 29th Intern. Conf. on Alpine Meteorology</w:t>
      </w:r>
      <w:r>
        <w:rPr>
          <w:sz w:val="18"/>
          <w:szCs w:val="18"/>
        </w:rPr>
        <w:t xml:space="preserve">, </w:t>
      </w:r>
      <w:smartTag w:uri="urn:schemas-microsoft-com:office:smarttags" w:element="place">
        <w:smartTag w:uri="urn:schemas-microsoft-com:office:smarttags" w:element="City">
          <w:r w:rsidRPr="007B2246">
            <w:rPr>
              <w:sz w:val="18"/>
              <w:szCs w:val="18"/>
            </w:rPr>
            <w:t>Chamb</w:t>
          </w:r>
          <w:r>
            <w:rPr>
              <w:sz w:val="18"/>
              <w:szCs w:val="18"/>
            </w:rPr>
            <w:t>e</w:t>
          </w:r>
          <w:r w:rsidRPr="007B2246">
            <w:rPr>
              <w:sz w:val="18"/>
              <w:szCs w:val="18"/>
            </w:rPr>
            <w:t>ry</w:t>
          </w:r>
        </w:smartTag>
        <w:r w:rsidRPr="007B2246">
          <w:rPr>
            <w:sz w:val="18"/>
            <w:szCs w:val="18"/>
          </w:rPr>
          <w:t xml:space="preserve">, </w:t>
        </w:r>
        <w:smartTag w:uri="urn:schemas-microsoft-com:office:smarttags" w:element="country-region">
          <w:r w:rsidRPr="007B2246">
            <w:rPr>
              <w:sz w:val="18"/>
              <w:szCs w:val="18"/>
            </w:rPr>
            <w:t>France</w:t>
          </w:r>
        </w:smartTag>
      </w:smartTag>
      <w:r>
        <w:rPr>
          <w:sz w:val="18"/>
          <w:szCs w:val="18"/>
        </w:rPr>
        <w:t>, 261</w:t>
      </w:r>
      <w:r w:rsidR="00F65975">
        <w:rPr>
          <w:sz w:val="18"/>
          <w:szCs w:val="18"/>
        </w:rPr>
        <w:t>–</w:t>
      </w:r>
      <w:r>
        <w:rPr>
          <w:sz w:val="18"/>
          <w:szCs w:val="18"/>
        </w:rPr>
        <w:t>264.</w:t>
      </w:r>
    </w:p>
    <w:sectPr w:rsidR="007B2246" w:rsidRPr="007B2246" w:rsidSect="00A91A3D">
      <w:type w:val="continuous"/>
      <w:pgSz w:w="11907" w:h="16840" w:code="9"/>
      <w:pgMar w:top="1418" w:right="1418" w:bottom="1276" w:left="1418" w:header="720" w:footer="567" w:gutter="0"/>
      <w:cols w:space="5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FC3" w:rsidRDefault="00091FC3">
      <w:r>
        <w:separator/>
      </w:r>
    </w:p>
  </w:endnote>
  <w:endnote w:type="continuationSeparator" w:id="0">
    <w:p w:rsidR="00091FC3" w:rsidRDefault="0009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FC3" w:rsidRDefault="00091FC3">
      <w:r>
        <w:separator/>
      </w:r>
    </w:p>
  </w:footnote>
  <w:footnote w:type="continuationSeparator" w:id="0">
    <w:p w:rsidR="00091FC3" w:rsidRDefault="00091F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493"/>
    <w:rsid w:val="00005474"/>
    <w:rsid w:val="00010E24"/>
    <w:rsid w:val="00012BA0"/>
    <w:rsid w:val="00020A3E"/>
    <w:rsid w:val="00020A80"/>
    <w:rsid w:val="00025ACA"/>
    <w:rsid w:val="00027BA8"/>
    <w:rsid w:val="0003146A"/>
    <w:rsid w:val="000461C0"/>
    <w:rsid w:val="000627B0"/>
    <w:rsid w:val="00062904"/>
    <w:rsid w:val="00063075"/>
    <w:rsid w:val="000644AB"/>
    <w:rsid w:val="000660BE"/>
    <w:rsid w:val="00091448"/>
    <w:rsid w:val="00091FC3"/>
    <w:rsid w:val="000977DC"/>
    <w:rsid w:val="000A398B"/>
    <w:rsid w:val="000B0881"/>
    <w:rsid w:val="000B2F9A"/>
    <w:rsid w:val="000D3DA1"/>
    <w:rsid w:val="000D4035"/>
    <w:rsid w:val="000E2FB5"/>
    <w:rsid w:val="00111D1C"/>
    <w:rsid w:val="0011615A"/>
    <w:rsid w:val="00126050"/>
    <w:rsid w:val="0013056A"/>
    <w:rsid w:val="001338C3"/>
    <w:rsid w:val="001577BB"/>
    <w:rsid w:val="001802CB"/>
    <w:rsid w:val="00182265"/>
    <w:rsid w:val="0019705E"/>
    <w:rsid w:val="001A575C"/>
    <w:rsid w:val="001A775C"/>
    <w:rsid w:val="001C6918"/>
    <w:rsid w:val="001E795D"/>
    <w:rsid w:val="00201279"/>
    <w:rsid w:val="00201A1F"/>
    <w:rsid w:val="002077CB"/>
    <w:rsid w:val="0020783A"/>
    <w:rsid w:val="00220A9A"/>
    <w:rsid w:val="002300E6"/>
    <w:rsid w:val="002324EE"/>
    <w:rsid w:val="0023496C"/>
    <w:rsid w:val="0024367F"/>
    <w:rsid w:val="00244492"/>
    <w:rsid w:val="00246E52"/>
    <w:rsid w:val="00252F77"/>
    <w:rsid w:val="00255C4F"/>
    <w:rsid w:val="002639AC"/>
    <w:rsid w:val="00283EB9"/>
    <w:rsid w:val="002A41DB"/>
    <w:rsid w:val="002D0B0B"/>
    <w:rsid w:val="002E7D0B"/>
    <w:rsid w:val="00303932"/>
    <w:rsid w:val="00305CF5"/>
    <w:rsid w:val="00327B2F"/>
    <w:rsid w:val="003B72BD"/>
    <w:rsid w:val="003E1B21"/>
    <w:rsid w:val="003E3025"/>
    <w:rsid w:val="003E4F20"/>
    <w:rsid w:val="003F4431"/>
    <w:rsid w:val="0041402C"/>
    <w:rsid w:val="00436DFF"/>
    <w:rsid w:val="00441844"/>
    <w:rsid w:val="00442343"/>
    <w:rsid w:val="004637C2"/>
    <w:rsid w:val="00465C70"/>
    <w:rsid w:val="00471F9E"/>
    <w:rsid w:val="0047483B"/>
    <w:rsid w:val="00482DD4"/>
    <w:rsid w:val="004A66CB"/>
    <w:rsid w:val="004C12D0"/>
    <w:rsid w:val="004E0DF0"/>
    <w:rsid w:val="004F46BB"/>
    <w:rsid w:val="00504D3A"/>
    <w:rsid w:val="00517BD2"/>
    <w:rsid w:val="005257E6"/>
    <w:rsid w:val="005417E0"/>
    <w:rsid w:val="00544AC7"/>
    <w:rsid w:val="005D1BB2"/>
    <w:rsid w:val="005E168C"/>
    <w:rsid w:val="005E402F"/>
    <w:rsid w:val="00603DCA"/>
    <w:rsid w:val="00605F35"/>
    <w:rsid w:val="00613486"/>
    <w:rsid w:val="00617A0A"/>
    <w:rsid w:val="00644928"/>
    <w:rsid w:val="00646DF4"/>
    <w:rsid w:val="0066097C"/>
    <w:rsid w:val="00674283"/>
    <w:rsid w:val="006A48AC"/>
    <w:rsid w:val="006F083C"/>
    <w:rsid w:val="006F64F9"/>
    <w:rsid w:val="007124B4"/>
    <w:rsid w:val="0071554F"/>
    <w:rsid w:val="00727494"/>
    <w:rsid w:val="00736393"/>
    <w:rsid w:val="0074697D"/>
    <w:rsid w:val="00752E22"/>
    <w:rsid w:val="007830E5"/>
    <w:rsid w:val="00784557"/>
    <w:rsid w:val="007A4148"/>
    <w:rsid w:val="007A7FDE"/>
    <w:rsid w:val="007B211E"/>
    <w:rsid w:val="007B2246"/>
    <w:rsid w:val="007C6BEC"/>
    <w:rsid w:val="007D670C"/>
    <w:rsid w:val="007E57AB"/>
    <w:rsid w:val="00804AF6"/>
    <w:rsid w:val="00850A9A"/>
    <w:rsid w:val="00881E0F"/>
    <w:rsid w:val="00896107"/>
    <w:rsid w:val="008E7E4A"/>
    <w:rsid w:val="008F474E"/>
    <w:rsid w:val="0090658D"/>
    <w:rsid w:val="00916D0D"/>
    <w:rsid w:val="00965607"/>
    <w:rsid w:val="00976B5C"/>
    <w:rsid w:val="0099176A"/>
    <w:rsid w:val="009A1028"/>
    <w:rsid w:val="009B5A4C"/>
    <w:rsid w:val="009C2C04"/>
    <w:rsid w:val="009C3C9D"/>
    <w:rsid w:val="009F51AC"/>
    <w:rsid w:val="00A03532"/>
    <w:rsid w:val="00A05A49"/>
    <w:rsid w:val="00A074D6"/>
    <w:rsid w:val="00A22488"/>
    <w:rsid w:val="00A30C33"/>
    <w:rsid w:val="00A44CDF"/>
    <w:rsid w:val="00A5002E"/>
    <w:rsid w:val="00A61156"/>
    <w:rsid w:val="00A64349"/>
    <w:rsid w:val="00A7287E"/>
    <w:rsid w:val="00A828D5"/>
    <w:rsid w:val="00A91A3D"/>
    <w:rsid w:val="00AB3F7C"/>
    <w:rsid w:val="00AC294F"/>
    <w:rsid w:val="00AC71FE"/>
    <w:rsid w:val="00AD35F9"/>
    <w:rsid w:val="00B178FA"/>
    <w:rsid w:val="00B203D0"/>
    <w:rsid w:val="00B343FE"/>
    <w:rsid w:val="00B71250"/>
    <w:rsid w:val="00B95AE7"/>
    <w:rsid w:val="00B97467"/>
    <w:rsid w:val="00BB2D19"/>
    <w:rsid w:val="00BB3F8C"/>
    <w:rsid w:val="00BB5DC8"/>
    <w:rsid w:val="00BB6652"/>
    <w:rsid w:val="00BB77A1"/>
    <w:rsid w:val="00BC4980"/>
    <w:rsid w:val="00BF1EDD"/>
    <w:rsid w:val="00BF43DD"/>
    <w:rsid w:val="00C142D6"/>
    <w:rsid w:val="00C2184F"/>
    <w:rsid w:val="00C21CB7"/>
    <w:rsid w:val="00C35796"/>
    <w:rsid w:val="00C53066"/>
    <w:rsid w:val="00C53B10"/>
    <w:rsid w:val="00C64AB0"/>
    <w:rsid w:val="00C76468"/>
    <w:rsid w:val="00C77CB0"/>
    <w:rsid w:val="00C83E46"/>
    <w:rsid w:val="00CB04E6"/>
    <w:rsid w:val="00CC6FAD"/>
    <w:rsid w:val="00CC7E6C"/>
    <w:rsid w:val="00D071C9"/>
    <w:rsid w:val="00D11A25"/>
    <w:rsid w:val="00D13E89"/>
    <w:rsid w:val="00D327EA"/>
    <w:rsid w:val="00D456AD"/>
    <w:rsid w:val="00D47D1C"/>
    <w:rsid w:val="00D5057D"/>
    <w:rsid w:val="00D54712"/>
    <w:rsid w:val="00D64E10"/>
    <w:rsid w:val="00D74619"/>
    <w:rsid w:val="00D80355"/>
    <w:rsid w:val="00DC7AA9"/>
    <w:rsid w:val="00DD06BE"/>
    <w:rsid w:val="00DD35B8"/>
    <w:rsid w:val="00DE26DF"/>
    <w:rsid w:val="00DF24BD"/>
    <w:rsid w:val="00E0037E"/>
    <w:rsid w:val="00E0521C"/>
    <w:rsid w:val="00E25ACC"/>
    <w:rsid w:val="00E35148"/>
    <w:rsid w:val="00E3546F"/>
    <w:rsid w:val="00E427EC"/>
    <w:rsid w:val="00E4566E"/>
    <w:rsid w:val="00E46494"/>
    <w:rsid w:val="00E8074C"/>
    <w:rsid w:val="00EA2072"/>
    <w:rsid w:val="00EC549C"/>
    <w:rsid w:val="00ED5493"/>
    <w:rsid w:val="00EE3DDA"/>
    <w:rsid w:val="00F1690B"/>
    <w:rsid w:val="00F26D30"/>
    <w:rsid w:val="00F648B8"/>
    <w:rsid w:val="00F65975"/>
    <w:rsid w:val="00F8118E"/>
    <w:rsid w:val="00F83235"/>
    <w:rsid w:val="00FC14F5"/>
    <w:rsid w:val="00FE4BAA"/>
    <w:rsid w:val="00FF4CD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28536561-9F7F-4765-B8EC-65A29B01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R-doc"/>
    <w:qFormat/>
    <w:pPr>
      <w:jc w:val="both"/>
    </w:pPr>
    <w:rPr>
      <w:sz w:val="24"/>
      <w:lang w:val="en-GB" w:eastAsia="en-US"/>
    </w:rPr>
  </w:style>
  <w:style w:type="paragraph" w:styleId="Heading1">
    <w:name w:val="heading 1"/>
    <w:basedOn w:val="Normal"/>
    <w:next w:val="Normal"/>
    <w:qFormat/>
    <w:pPr>
      <w:keepNext/>
      <w:outlineLvl w:val="0"/>
    </w:pPr>
    <w:rPr>
      <w:b/>
      <w:lang w:val="hr-HR"/>
    </w:rPr>
  </w:style>
  <w:style w:type="paragraph" w:styleId="Heading2">
    <w:name w:val="heading 2"/>
    <w:basedOn w:val="Normal"/>
    <w:next w:val="Normal"/>
    <w:qFormat/>
    <w:pPr>
      <w:keepNext/>
      <w:outlineLvl w:val="1"/>
    </w:pPr>
    <w:rPr>
      <w:b/>
      <w:sz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lang w:val="hr-HR"/>
    </w:rPr>
  </w:style>
  <w:style w:type="paragraph" w:styleId="Subtitle">
    <w:name w:val="Subtitle"/>
    <w:basedOn w:val="Normal"/>
    <w:qFormat/>
    <w:rPr>
      <w:i/>
      <w:lang w:val="hr-HR"/>
    </w:rPr>
  </w:style>
  <w:style w:type="paragraph" w:styleId="BodyText">
    <w:name w:val="Body Text"/>
    <w:basedOn w:val="Normal"/>
    <w:rPr>
      <w:i/>
      <w:lang w:val="hr-HR"/>
    </w:rPr>
  </w:style>
  <w:style w:type="paragraph" w:styleId="BodyText2">
    <w:name w:val="Body Text 2"/>
    <w:basedOn w:val="Normal"/>
    <w:pPr>
      <w:tabs>
        <w:tab w:val="left" w:pos="426"/>
      </w:tabs>
    </w:pPr>
    <w:rPr>
      <w:sz w:val="20"/>
      <w:lang w:val="en-US"/>
    </w:rPr>
  </w:style>
  <w:style w:type="paragraph" w:styleId="BodyTextIndent3">
    <w:name w:val="Body Text Indent 3"/>
    <w:basedOn w:val="Normal"/>
    <w:pPr>
      <w:ind w:firstLine="720"/>
    </w:pPr>
    <w:rPr>
      <w:sz w:val="20"/>
      <w:lang w:val="en-US"/>
    </w:rPr>
  </w:style>
  <w:style w:type="paragraph" w:styleId="BodyTextIndent">
    <w:name w:val="Body Text Indent"/>
    <w:basedOn w:val="Normal"/>
    <w:pPr>
      <w:ind w:firstLine="284"/>
    </w:pPr>
    <w:rPr>
      <w:lang w:val="en-U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basedOn w:val="DefaultParagraphFont"/>
    <w:rPr>
      <w:color w:val="0000FF"/>
      <w:u w:val="single"/>
    </w:rPr>
  </w:style>
  <w:style w:type="table" w:styleId="TableGrid">
    <w:name w:val="Table Grid"/>
    <w:basedOn w:val="TableNormal"/>
    <w:rsid w:val="00E0037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D35F9"/>
    <w:pPr>
      <w:jc w:val="left"/>
    </w:pPr>
    <w:rPr>
      <w:rFonts w:ascii="Courier New" w:hAnsi="Courier New"/>
      <w:sz w:val="20"/>
      <w:lang w:val="de-DE" w:eastAsia="de-DE"/>
    </w:rPr>
  </w:style>
  <w:style w:type="paragraph" w:styleId="Footer">
    <w:name w:val="footer"/>
    <w:basedOn w:val="Normal"/>
    <w:rsid w:val="00613486"/>
    <w:pPr>
      <w:tabs>
        <w:tab w:val="center" w:pos="4536"/>
        <w:tab w:val="right" w:pos="9072"/>
      </w:tabs>
    </w:pPr>
  </w:style>
  <w:style w:type="character" w:styleId="PageNumber">
    <w:name w:val="page number"/>
    <w:basedOn w:val="DefaultParagraphFont"/>
    <w:rsid w:val="00613486"/>
  </w:style>
  <w:style w:type="paragraph" w:styleId="Header">
    <w:name w:val="header"/>
    <w:basedOn w:val="Normal"/>
    <w:rsid w:val="00BF1EDD"/>
    <w:pPr>
      <w:tabs>
        <w:tab w:val="center" w:pos="4536"/>
        <w:tab w:val="right" w:pos="9072"/>
      </w:tabs>
    </w:pPr>
  </w:style>
  <w:style w:type="character" w:customStyle="1" w:styleId="apple-converted-space">
    <w:name w:val="apple-converted-space"/>
    <w:rsid w:val="007E5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3493">
      <w:bodyDiv w:val="1"/>
      <w:marLeft w:val="0"/>
      <w:marRight w:val="0"/>
      <w:marTop w:val="0"/>
      <w:marBottom w:val="0"/>
      <w:divBdr>
        <w:top w:val="none" w:sz="0" w:space="0" w:color="auto"/>
        <w:left w:val="none" w:sz="0" w:space="0" w:color="auto"/>
        <w:bottom w:val="none" w:sz="0" w:space="0" w:color="auto"/>
        <w:right w:val="none" w:sz="0" w:space="0" w:color="auto"/>
      </w:divBdr>
    </w:div>
    <w:div w:id="9823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4463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Information to Authors</vt:lpstr>
      <vt:lpstr>Information to Authors</vt:lpstr>
    </vt:vector>
  </TitlesOfParts>
  <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Authors</dc:title>
  <dc:subject/>
  <dc:creator>Branka Ivančan Picek</dc:creator>
  <cp:keywords/>
  <dc:description/>
  <cp:lastModifiedBy>gnp</cp:lastModifiedBy>
  <cp:revision>3</cp:revision>
  <cp:lastPrinted>2005-05-12T16:20:00Z</cp:lastPrinted>
  <dcterms:created xsi:type="dcterms:W3CDTF">2017-05-15T22:36:00Z</dcterms:created>
  <dcterms:modified xsi:type="dcterms:W3CDTF">2017-05-15T22:36:00Z</dcterms:modified>
</cp:coreProperties>
</file>